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B1" w:rsidRPr="001379C1" w:rsidRDefault="008029B1" w:rsidP="008029B1">
      <w:pPr>
        <w:pStyle w:val="Default"/>
        <w:jc w:val="center"/>
        <w:rPr>
          <w:b/>
          <w:sz w:val="40"/>
          <w:szCs w:val="40"/>
        </w:rPr>
      </w:pPr>
      <w:r w:rsidRPr="001379C1">
        <w:rPr>
          <w:rFonts w:hint="eastAsia"/>
          <w:b/>
          <w:sz w:val="40"/>
          <w:szCs w:val="40"/>
        </w:rPr>
        <w:t>屏東縣</w:t>
      </w:r>
      <w:r w:rsidR="004B6E02">
        <w:rPr>
          <w:rFonts w:hint="eastAsia"/>
          <w:b/>
          <w:sz w:val="40"/>
          <w:szCs w:val="40"/>
        </w:rPr>
        <w:t>立明正</w:t>
      </w:r>
      <w:r w:rsidRPr="001379C1">
        <w:rPr>
          <w:rFonts w:hint="eastAsia"/>
          <w:b/>
          <w:sz w:val="40"/>
          <w:szCs w:val="40"/>
        </w:rPr>
        <w:t>國民中學邀請家長參與公開授課或其他課程與教學相關活動原則</w:t>
      </w:r>
    </w:p>
    <w:p w:rsidR="008029B1" w:rsidRDefault="008029B1" w:rsidP="008029B1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107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>日屏府教學字第</w:t>
      </w:r>
      <w:r>
        <w:rPr>
          <w:sz w:val="20"/>
          <w:szCs w:val="20"/>
        </w:rPr>
        <w:t>10771496400</w:t>
      </w:r>
      <w:r>
        <w:rPr>
          <w:rFonts w:hint="eastAsia"/>
          <w:sz w:val="20"/>
          <w:szCs w:val="20"/>
        </w:rPr>
        <w:t>號函訂定發布</w:t>
      </w:r>
      <w:r>
        <w:rPr>
          <w:sz w:val="20"/>
          <w:szCs w:val="20"/>
        </w:rPr>
        <w:t xml:space="preserve"> </w:t>
      </w:r>
    </w:p>
    <w:p w:rsidR="008029B1" w:rsidRDefault="008029B1" w:rsidP="008029B1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108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18</w:t>
      </w:r>
      <w:r>
        <w:rPr>
          <w:rFonts w:hint="eastAsia"/>
          <w:sz w:val="20"/>
          <w:szCs w:val="20"/>
        </w:rPr>
        <w:t>日屏府教學字第</w:t>
      </w:r>
      <w:r>
        <w:rPr>
          <w:sz w:val="20"/>
          <w:szCs w:val="20"/>
        </w:rPr>
        <w:t>10811458300</w:t>
      </w:r>
      <w:r>
        <w:rPr>
          <w:rFonts w:hint="eastAsia"/>
          <w:sz w:val="20"/>
          <w:szCs w:val="20"/>
        </w:rPr>
        <w:t>號函修正</w:t>
      </w:r>
      <w:r>
        <w:rPr>
          <w:sz w:val="20"/>
          <w:szCs w:val="20"/>
        </w:rPr>
        <w:t xml:space="preserve"> </w:t>
      </w:r>
    </w:p>
    <w:p w:rsidR="004B6E02" w:rsidRDefault="004B6E02" w:rsidP="008029B1">
      <w:pPr>
        <w:pStyle w:val="Defaul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108年8月29日課程發展委員會議決議通過</w:t>
      </w:r>
    </w:p>
    <w:p w:rsidR="008029B1" w:rsidRDefault="004B6E02" w:rsidP="004B6E02">
      <w:pPr>
        <w:pStyle w:val="Default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</w:t>
      </w:r>
      <w:r w:rsidR="008029B1" w:rsidRPr="001379C1">
        <w:rPr>
          <w:rFonts w:ascii="標楷體" w:eastAsia="標楷體" w:hAnsi="標楷體" w:hint="eastAsia"/>
          <w:sz w:val="28"/>
          <w:szCs w:val="28"/>
        </w:rPr>
        <w:t>為落實十二年國民基本教育課程綱要，邀請家長參與教師公開授課或其他課程與教學相關活動，並為確保公開授課之品質與倫理，特訂定本原則。</w:t>
      </w:r>
    </w:p>
    <w:p w:rsidR="008029B1" w:rsidRDefault="008029B1" w:rsidP="008029B1">
      <w:pPr>
        <w:pStyle w:val="Default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4B6E02">
        <w:rPr>
          <w:rFonts w:ascii="標楷體" w:eastAsia="標楷體" w:hAnsi="標楷體" w:hint="eastAsia"/>
          <w:sz w:val="28"/>
          <w:szCs w:val="28"/>
        </w:rPr>
        <w:t>家長參與公開授課，得全程參與備課、觀課及議課。</w:t>
      </w:r>
    </w:p>
    <w:p w:rsidR="008029B1" w:rsidRDefault="008029B1" w:rsidP="008029B1">
      <w:pPr>
        <w:pStyle w:val="Default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4B6E02">
        <w:rPr>
          <w:rFonts w:ascii="標楷體" w:eastAsia="標楷體" w:hAnsi="標楷體" w:hint="eastAsia"/>
          <w:sz w:val="28"/>
          <w:szCs w:val="28"/>
        </w:rPr>
        <w:t>家長參與公開授課或其他課程與教學相關活動前，應遵守之規定如下：</w:t>
      </w:r>
      <w:r w:rsidRPr="004B6E02">
        <w:rPr>
          <w:rFonts w:ascii="標楷體" w:eastAsia="標楷體" w:hAnsi="標楷體"/>
          <w:sz w:val="28"/>
          <w:szCs w:val="28"/>
        </w:rPr>
        <w:t xml:space="preserve"> </w:t>
      </w:r>
    </w:p>
    <w:p w:rsidR="00597277" w:rsidRDefault="004B6E02" w:rsidP="00EE72C5">
      <w:pPr>
        <w:pStyle w:val="Default"/>
        <w:numPr>
          <w:ilvl w:val="0"/>
          <w:numId w:val="2"/>
        </w:num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家長應於本校公開授課</w:t>
      </w:r>
      <w:r w:rsidRPr="004B6E02">
        <w:rPr>
          <w:rFonts w:ascii="標楷體" w:eastAsia="標楷體" w:hAnsi="標楷體" w:hint="eastAsia"/>
          <w:sz w:val="28"/>
          <w:szCs w:val="28"/>
        </w:rPr>
        <w:t>實施期程表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4B6E02">
        <w:rPr>
          <w:rFonts w:ascii="標楷體" w:eastAsia="標楷體" w:hAnsi="標楷體" w:hint="eastAsia"/>
          <w:sz w:val="28"/>
          <w:szCs w:val="28"/>
        </w:rPr>
        <w:t>每年3月31日及9月30日前</w:t>
      </w:r>
      <w:r>
        <w:rPr>
          <w:rFonts w:ascii="標楷體" w:eastAsia="標楷體" w:hAnsi="標楷體" w:hint="eastAsia"/>
          <w:sz w:val="28"/>
          <w:szCs w:val="28"/>
        </w:rPr>
        <w:t>）後</w:t>
      </w:r>
      <w:r w:rsidR="006C052E">
        <w:rPr>
          <w:rFonts w:ascii="標楷體" w:eastAsia="標楷體" w:hAnsi="標楷體" w:hint="eastAsia"/>
          <w:sz w:val="28"/>
          <w:szCs w:val="28"/>
        </w:rPr>
        <w:t>，</w:t>
      </w:r>
      <w:r w:rsidR="00EE72C5">
        <w:rPr>
          <w:rFonts w:ascii="標楷體" w:eastAsia="標楷體" w:hAnsi="標楷體" w:hint="eastAsia"/>
          <w:sz w:val="28"/>
          <w:szCs w:val="28"/>
        </w:rPr>
        <w:t>兩周內到教務處</w:t>
      </w:r>
      <w:r w:rsidRPr="001379C1">
        <w:rPr>
          <w:rFonts w:ascii="標楷體" w:eastAsia="標楷體" w:hAnsi="標楷體" w:hint="eastAsia"/>
          <w:sz w:val="28"/>
          <w:szCs w:val="28"/>
        </w:rPr>
        <w:t>登記，</w:t>
      </w:r>
      <w:r w:rsidR="006C052E">
        <w:rPr>
          <w:rFonts w:ascii="標楷體" w:eastAsia="標楷體" w:hAnsi="標楷體" w:hint="eastAsia"/>
          <w:sz w:val="28"/>
          <w:szCs w:val="28"/>
        </w:rPr>
        <w:t>且為</w:t>
      </w:r>
      <w:r w:rsidR="006C052E" w:rsidRPr="001379C1">
        <w:rPr>
          <w:rFonts w:ascii="標楷體" w:eastAsia="標楷體" w:hAnsi="標楷體" w:hint="eastAsia"/>
          <w:sz w:val="28"/>
          <w:szCs w:val="28"/>
        </w:rPr>
        <w:t>維護上課品質，</w:t>
      </w:r>
      <w:r w:rsidR="006C052E">
        <w:rPr>
          <w:rFonts w:ascii="標楷體" w:eastAsia="標楷體" w:hAnsi="標楷體" w:hint="eastAsia"/>
          <w:sz w:val="28"/>
          <w:szCs w:val="28"/>
        </w:rPr>
        <w:t>每一節課最多2位家長參與觀課，若該節課登記人數超過2人，以能全程參與備課、觀課、議課之家長為優先</w:t>
      </w:r>
      <w:r w:rsidR="006C052E" w:rsidRPr="001379C1">
        <w:rPr>
          <w:rFonts w:ascii="標楷體" w:eastAsia="標楷體" w:hAnsi="標楷體" w:hint="eastAsia"/>
          <w:sz w:val="28"/>
          <w:szCs w:val="28"/>
        </w:rPr>
        <w:t>；且一學年以觀課一次為原則</w:t>
      </w:r>
      <w:r w:rsidR="00920CBF">
        <w:rPr>
          <w:rFonts w:ascii="標楷體" w:eastAsia="標楷體" w:hAnsi="標楷體" w:hint="eastAsia"/>
          <w:sz w:val="28"/>
          <w:szCs w:val="28"/>
        </w:rPr>
        <w:t>。</w:t>
      </w:r>
    </w:p>
    <w:p w:rsidR="004B6E02" w:rsidRPr="006C052E" w:rsidRDefault="00920CBF" w:rsidP="006C052E">
      <w:pPr>
        <w:pStyle w:val="Default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家長欲參與觀課之教師，應以其子女之任課教師為原則。</w:t>
      </w:r>
    </w:p>
    <w:p w:rsidR="00EE72C5" w:rsidRPr="00EE72C5" w:rsidRDefault="00EE72C5" w:rsidP="00EE72C5">
      <w:pPr>
        <w:pStyle w:val="Default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應取得班級授課者與其他學生家長同意，方得拍照或攝影。</w:t>
      </w:r>
    </w:p>
    <w:p w:rsidR="00EE72C5" w:rsidRPr="00EE72C5" w:rsidRDefault="00EE72C5" w:rsidP="00EE72C5">
      <w:pPr>
        <w:pStyle w:val="Default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應遵守學校規範之空間及動線安排，參與公開觀課。</w:t>
      </w:r>
    </w:p>
    <w:p w:rsidR="00EE72C5" w:rsidRPr="00EE72C5" w:rsidRDefault="00EE72C5" w:rsidP="00EE72C5">
      <w:pPr>
        <w:pStyle w:val="Default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須在上課前十分鐘進入教室，參與觀課之規範說明，並將行動電話或其他電子產品改為靜音或關閉。</w:t>
      </w:r>
    </w:p>
    <w:p w:rsidR="00EE72C5" w:rsidRDefault="00EE72C5" w:rsidP="00EE72C5">
      <w:pPr>
        <w:pStyle w:val="Default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家長應維持適切之服儀，不應攜帶有危害校園安全之物品</w:t>
      </w:r>
      <w:r>
        <w:rPr>
          <w:rFonts w:ascii="標楷體" w:eastAsia="標楷體" w:hAnsi="標楷體" w:cs="標楷體a..." w:hint="eastAsia"/>
          <w:sz w:val="28"/>
          <w:szCs w:val="28"/>
        </w:rPr>
        <w:t>。</w:t>
      </w:r>
    </w:p>
    <w:p w:rsidR="008029B1" w:rsidRPr="00EE72C5" w:rsidRDefault="004B6E02" w:rsidP="00EE72C5">
      <w:pPr>
        <w:pStyle w:val="Default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家長參與公開授課或其他課程與教學相關活動中，應遵守之規定如下：</w:t>
      </w:r>
    </w:p>
    <w:p w:rsidR="00EE72C5" w:rsidRDefault="00EE72C5" w:rsidP="00EE72C5">
      <w:pPr>
        <w:pStyle w:val="Default"/>
        <w:numPr>
          <w:ilvl w:val="0"/>
          <w:numId w:val="3"/>
        </w:numPr>
        <w:spacing w:line="400" w:lineRule="exact"/>
        <w:rPr>
          <w:rFonts w:ascii="標楷體" w:eastAsia="標楷體" w:hAnsi="標楷體" w:cs="標楷體a...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觀課過程不可阻擋學生視線或干擾學生。</w:t>
      </w:r>
    </w:p>
    <w:p w:rsidR="00EE72C5" w:rsidRPr="00EE72C5" w:rsidRDefault="00EE72C5" w:rsidP="00EE72C5">
      <w:pPr>
        <w:pStyle w:val="Default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觀課時勿與其他觀課者交談或其他干擾秩序及教學進程之行為。</w:t>
      </w:r>
    </w:p>
    <w:p w:rsidR="00EE72C5" w:rsidRPr="00EE72C5" w:rsidRDefault="00EE72C5" w:rsidP="00EE72C5">
      <w:pPr>
        <w:pStyle w:val="Default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觀課中不可與學生交談、對學生提問、介入指導或請學生提供學習材料等影響學生學習行為。</w:t>
      </w:r>
    </w:p>
    <w:p w:rsidR="00EE72C5" w:rsidRPr="00EE72C5" w:rsidRDefault="00EE72C5" w:rsidP="00EE72C5">
      <w:pPr>
        <w:pStyle w:val="Default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如經同意拍照，切勿使用閃光燈。</w:t>
      </w:r>
    </w:p>
    <w:p w:rsidR="00EE72C5" w:rsidRPr="00EE72C5" w:rsidRDefault="00EE72C5" w:rsidP="00EE72C5">
      <w:pPr>
        <w:pStyle w:val="Default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lastRenderedPageBreak/>
        <w:t>勿於觀課進行中出入教室，影響學生學習。</w:t>
      </w:r>
    </w:p>
    <w:p w:rsidR="00EE72C5" w:rsidRPr="00EE72C5" w:rsidRDefault="00EE72C5" w:rsidP="00EE72C5">
      <w:pPr>
        <w:pStyle w:val="Default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不得於觀課時進食或飲用飲料。</w:t>
      </w:r>
    </w:p>
    <w:p w:rsidR="00EE72C5" w:rsidRDefault="00EE72C5" w:rsidP="00EE72C5">
      <w:pPr>
        <w:pStyle w:val="Default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a..." w:hint="eastAsia"/>
          <w:sz w:val="28"/>
          <w:szCs w:val="28"/>
        </w:rPr>
        <w:t>家長參與公開授課或其他課程與教學相關活動後，應遵守之規定如下：</w:t>
      </w:r>
    </w:p>
    <w:p w:rsidR="00EE72C5" w:rsidRDefault="00EE72C5" w:rsidP="00EE72C5">
      <w:pPr>
        <w:pStyle w:val="Default"/>
        <w:numPr>
          <w:ilvl w:val="0"/>
          <w:numId w:val="4"/>
        </w:numPr>
        <w:spacing w:line="400" w:lineRule="exact"/>
        <w:rPr>
          <w:rFonts w:ascii="標楷體" w:eastAsia="標楷體" w:hAnsi="標楷體" w:cs="標楷體a..."/>
          <w:sz w:val="28"/>
          <w:szCs w:val="28"/>
        </w:rPr>
      </w:pPr>
      <w:r w:rsidRPr="00EE72C5">
        <w:rPr>
          <w:rFonts w:ascii="標楷體" w:eastAsia="標楷體" w:hAnsi="標楷體" w:cs="標楷體a..." w:hint="eastAsia"/>
          <w:sz w:val="28"/>
          <w:szCs w:val="28"/>
        </w:rPr>
        <w:t>如欲使用觀課蒐集之資料</w:t>
      </w:r>
      <w:r w:rsidRPr="00EE72C5">
        <w:rPr>
          <w:rFonts w:ascii="標楷體" w:eastAsia="標楷體" w:hAnsi="標楷體" w:cs="標楷體a..."/>
          <w:sz w:val="28"/>
          <w:szCs w:val="28"/>
        </w:rPr>
        <w:t>(</w:t>
      </w:r>
      <w:r w:rsidRPr="00EE72C5">
        <w:rPr>
          <w:rFonts w:ascii="標楷體" w:eastAsia="標楷體" w:hAnsi="標楷體" w:cs="標楷體a..." w:hint="eastAsia"/>
          <w:sz w:val="28"/>
          <w:szCs w:val="28"/>
        </w:rPr>
        <w:t>相片、影片</w:t>
      </w:r>
      <w:r w:rsidRPr="00EE72C5">
        <w:rPr>
          <w:rFonts w:ascii="標楷體" w:eastAsia="標楷體" w:hAnsi="標楷體" w:cs="標楷體a..."/>
          <w:sz w:val="28"/>
          <w:szCs w:val="28"/>
        </w:rPr>
        <w:t>)</w:t>
      </w:r>
      <w:r w:rsidRPr="00EE72C5">
        <w:rPr>
          <w:rFonts w:ascii="標楷體" w:eastAsia="標楷體" w:hAnsi="標楷體" w:cs="標楷體a..." w:hint="eastAsia"/>
          <w:sz w:val="28"/>
          <w:szCs w:val="28"/>
        </w:rPr>
        <w:t>應徵得師、生（未成年學生需徵求家長）同意。</w:t>
      </w:r>
    </w:p>
    <w:p w:rsidR="00EE72C5" w:rsidRPr="00EE72C5" w:rsidRDefault="00EE72C5" w:rsidP="00EE72C5">
      <w:pPr>
        <w:pStyle w:val="Default"/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EE72C5">
        <w:rPr>
          <w:rFonts w:ascii="標楷體" w:eastAsia="標楷體" w:hAnsi="標楷體" w:cs="標楷體¯..桀." w:hint="eastAsia"/>
          <w:sz w:val="28"/>
          <w:szCs w:val="28"/>
        </w:rPr>
        <w:t>如學校有安排觀課後座談，宜全程參與。</w:t>
      </w:r>
    </w:p>
    <w:p w:rsidR="00EE72C5" w:rsidRPr="00EE72C5" w:rsidRDefault="00EE72C5" w:rsidP="00EE72C5">
      <w:pPr>
        <w:pStyle w:val="Default"/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¯..桀." w:hint="eastAsia"/>
          <w:sz w:val="28"/>
          <w:szCs w:val="28"/>
        </w:rPr>
        <w:t>回饋時，宜給授課者正向、尊重及建設性之回應。</w:t>
      </w:r>
    </w:p>
    <w:p w:rsidR="00EE72C5" w:rsidRPr="00EE72C5" w:rsidRDefault="00EE72C5" w:rsidP="00EE72C5">
      <w:pPr>
        <w:pStyle w:val="Default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¯..桀." w:hint="eastAsia"/>
          <w:sz w:val="28"/>
          <w:szCs w:val="28"/>
        </w:rPr>
        <w:t>家長於參與公開授課或其他課程與教學相關活動，前、中、後期間若有重大違規，致干擾公開觀課與損及學生學習權益，經校方勸阻無效時，得請求家長中斷參與，並列入下學年得否參與公開授課之評估。</w:t>
      </w:r>
    </w:p>
    <w:p w:rsidR="00EE72C5" w:rsidRPr="00EE72C5" w:rsidRDefault="00EE72C5" w:rsidP="00EE72C5">
      <w:pPr>
        <w:pStyle w:val="Default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79C1">
        <w:rPr>
          <w:rFonts w:ascii="標楷體" w:eastAsia="標楷體" w:hAnsi="標楷體" w:cs="標楷體¯..桀." w:hint="eastAsia"/>
          <w:sz w:val="28"/>
          <w:szCs w:val="28"/>
        </w:rPr>
        <w:t>本</w:t>
      </w:r>
      <w:r w:rsidR="006C052E">
        <w:rPr>
          <w:rFonts w:ascii="標楷體" w:eastAsia="標楷體" w:hAnsi="標楷體" w:cs="標楷體¯..桀." w:hint="eastAsia"/>
          <w:sz w:val="28"/>
          <w:szCs w:val="28"/>
        </w:rPr>
        <w:t>校</w:t>
      </w:r>
      <w:r w:rsidRPr="001379C1">
        <w:rPr>
          <w:rFonts w:ascii="標楷體" w:eastAsia="標楷體" w:hAnsi="標楷體" w:cs="標楷體¯..桀." w:hint="eastAsia"/>
          <w:sz w:val="28"/>
          <w:szCs w:val="28"/>
        </w:rPr>
        <w:t>應衡酌學校特色與資源及校園文化，建立適合邀請家長參與公開授課或其他課程與教學相關活動之方式。</w:t>
      </w:r>
    </w:p>
    <w:p w:rsidR="00EE72C5" w:rsidRPr="00EE72C5" w:rsidRDefault="00EE72C5" w:rsidP="00EE72C5">
      <w:pPr>
        <w:pStyle w:val="Default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¯..桀." w:hint="eastAsia"/>
          <w:sz w:val="28"/>
          <w:szCs w:val="28"/>
        </w:rPr>
        <w:t>本活動原則經課發會同意後，呈 校長核可後公告實施，修正時亦同。</w:t>
      </w:r>
    </w:p>
    <w:p w:rsidR="001D22D5" w:rsidRPr="008029B1" w:rsidRDefault="001D22D5"/>
    <w:sectPr w:rsidR="001D22D5" w:rsidRPr="008029B1" w:rsidSect="001D22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0B5" w:rsidRDefault="009110B5" w:rsidP="004B6E02">
      <w:r>
        <w:separator/>
      </w:r>
    </w:p>
  </w:endnote>
  <w:endnote w:type="continuationSeparator" w:id="1">
    <w:p w:rsidR="009110B5" w:rsidRDefault="009110B5" w:rsidP="004B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L..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.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¯..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0B5" w:rsidRDefault="009110B5" w:rsidP="004B6E02">
      <w:r>
        <w:separator/>
      </w:r>
    </w:p>
  </w:footnote>
  <w:footnote w:type="continuationSeparator" w:id="1">
    <w:p w:rsidR="009110B5" w:rsidRDefault="009110B5" w:rsidP="004B6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AE9"/>
    <w:multiLevelType w:val="hybridMultilevel"/>
    <w:tmpl w:val="E9782F12"/>
    <w:lvl w:ilvl="0" w:tplc="6D409B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6C0117"/>
    <w:multiLevelType w:val="hybridMultilevel"/>
    <w:tmpl w:val="3854457C"/>
    <w:lvl w:ilvl="0" w:tplc="EFF2B39E">
      <w:start w:val="1"/>
      <w:numFmt w:val="taiwaneseCountingThousand"/>
      <w:lvlText w:val="（%1）"/>
      <w:lvlJc w:val="left"/>
      <w:pPr>
        <w:ind w:left="158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EF85E8F"/>
    <w:multiLevelType w:val="hybridMultilevel"/>
    <w:tmpl w:val="0C265EE0"/>
    <w:lvl w:ilvl="0" w:tplc="82AEBB24">
      <w:start w:val="1"/>
      <w:numFmt w:val="taiwaneseCountingThousand"/>
      <w:lvlText w:val="（%1）"/>
      <w:lvlJc w:val="left"/>
      <w:pPr>
        <w:ind w:left="150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44442A26"/>
    <w:multiLevelType w:val="hybridMultilevel"/>
    <w:tmpl w:val="A7CA59DC"/>
    <w:lvl w:ilvl="0" w:tplc="42D8EC2A">
      <w:start w:val="1"/>
      <w:numFmt w:val="taiwaneseCountingThousand"/>
      <w:lvlText w:val="（%1）"/>
      <w:lvlJc w:val="left"/>
      <w:pPr>
        <w:ind w:left="158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9B1"/>
    <w:rsid w:val="001D22D5"/>
    <w:rsid w:val="002843D4"/>
    <w:rsid w:val="003F46BE"/>
    <w:rsid w:val="004B6E02"/>
    <w:rsid w:val="00597277"/>
    <w:rsid w:val="005C1CA9"/>
    <w:rsid w:val="006C052E"/>
    <w:rsid w:val="008029B1"/>
    <w:rsid w:val="009110B5"/>
    <w:rsid w:val="00920CBF"/>
    <w:rsid w:val="00B80E19"/>
    <w:rsid w:val="00D700F6"/>
    <w:rsid w:val="00EE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9B1"/>
    <w:pPr>
      <w:widowControl w:val="0"/>
      <w:autoSpaceDE w:val="0"/>
      <w:autoSpaceDN w:val="0"/>
      <w:adjustRightInd w:val="0"/>
    </w:pPr>
    <w:rPr>
      <w:rFonts w:ascii="標楷體L..虀." w:eastAsia="標楷體L..虀." w:hAnsi="Times New Roman" w:cs="標楷體L..虀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B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B6E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B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B6E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2019-08-28T08:05:00Z</dcterms:created>
  <dcterms:modified xsi:type="dcterms:W3CDTF">2019-08-30T08:09:00Z</dcterms:modified>
</cp:coreProperties>
</file>