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10" w:rsidRDefault="00202C84">
      <w:pPr>
        <w:pStyle w:val="Standard"/>
        <w:widowControl/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屏東</w:t>
      </w:r>
      <w:r>
        <w:rPr>
          <w:rFonts w:ascii="標楷體" w:eastAsia="標楷體" w:hAnsi="標楷體"/>
          <w:b/>
          <w:sz w:val="28"/>
          <w:szCs w:val="28"/>
          <w:lang w:eastAsia="zh-HK"/>
        </w:rPr>
        <w:t>縣1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  <w:lang w:eastAsia="zh-HK"/>
        </w:rPr>
        <w:t>年度</w:t>
      </w:r>
      <w:r>
        <w:rPr>
          <w:rFonts w:ascii="標楷體" w:eastAsia="標楷體" w:hAnsi="標楷體"/>
          <w:b/>
          <w:sz w:val="28"/>
          <w:szCs w:val="28"/>
        </w:rPr>
        <w:t>「新住民語文教學支援工作人員培訓」職前教育</w:t>
      </w:r>
      <w:r>
        <w:rPr>
          <w:rFonts w:ascii="標楷體" w:eastAsia="標楷體" w:hAnsi="標楷體"/>
          <w:b/>
          <w:sz w:val="28"/>
          <w:szCs w:val="28"/>
          <w:lang w:eastAsia="zh-HK"/>
        </w:rPr>
        <w:t>開班</w:t>
      </w:r>
      <w:r>
        <w:rPr>
          <w:rFonts w:ascii="標楷體" w:eastAsia="標楷體" w:hAnsi="標楷體"/>
          <w:b/>
          <w:sz w:val="28"/>
          <w:szCs w:val="28"/>
        </w:rPr>
        <w:t>簡章</w:t>
      </w:r>
    </w:p>
    <w:p w:rsidR="006E0B10" w:rsidRDefault="00202C84">
      <w:pPr>
        <w:pStyle w:val="Standard"/>
        <w:numPr>
          <w:ilvl w:val="0"/>
          <w:numId w:val="6"/>
        </w:num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依據：</w:t>
      </w:r>
      <w:r>
        <w:rPr>
          <w:rFonts w:ascii="標楷體" w:eastAsia="標楷體" w:hAnsi="標楷體"/>
          <w:sz w:val="28"/>
          <w:szCs w:val="28"/>
          <w:u w:val="single"/>
        </w:rPr>
        <w:t>教育部國民及學前教育署補助辦理新住民子女教育要點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6E0B10" w:rsidRDefault="00202C84">
      <w:pPr>
        <w:pStyle w:val="Standard"/>
        <w:numPr>
          <w:ilvl w:val="0"/>
          <w:numId w:val="2"/>
        </w:num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目的：為提升新住民語文教學支援工作人員了解教學現場、相關政策法令等專業知能。</w:t>
      </w:r>
    </w:p>
    <w:p w:rsidR="006E0B10" w:rsidRDefault="00202C84">
      <w:pPr>
        <w:pStyle w:val="Standard"/>
        <w:numPr>
          <w:ilvl w:val="0"/>
          <w:numId w:val="2"/>
        </w:num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辦理單位：</w:t>
      </w:r>
    </w:p>
    <w:p w:rsidR="006E0B10" w:rsidRDefault="00202C84">
      <w:pPr>
        <w:pStyle w:val="Standard"/>
        <w:numPr>
          <w:ilvl w:val="1"/>
          <w:numId w:val="2"/>
        </w:numPr>
        <w:spacing w:line="44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指導</w:t>
      </w:r>
      <w:r>
        <w:rPr>
          <w:rFonts w:ascii="標楷體" w:eastAsia="標楷體" w:hAnsi="標楷體"/>
          <w:sz w:val="28"/>
          <w:szCs w:val="28"/>
        </w:rPr>
        <w:t>單位：教育部國民及學前教育署。</w:t>
      </w:r>
    </w:p>
    <w:p w:rsidR="006E0B10" w:rsidRDefault="00202C84">
      <w:pPr>
        <w:pStyle w:val="Standard"/>
        <w:numPr>
          <w:ilvl w:val="1"/>
          <w:numId w:val="2"/>
        </w:numPr>
        <w:spacing w:line="44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執行</w:t>
      </w:r>
      <w:r>
        <w:rPr>
          <w:rFonts w:ascii="標楷體" w:eastAsia="標楷體" w:hAnsi="標楷體"/>
          <w:sz w:val="28"/>
          <w:szCs w:val="28"/>
        </w:rPr>
        <w:t>單位：屏東縣</w:t>
      </w:r>
      <w:r>
        <w:rPr>
          <w:rFonts w:ascii="標楷體" w:eastAsia="標楷體" w:hAnsi="標楷體"/>
          <w:sz w:val="28"/>
          <w:szCs w:val="28"/>
          <w:lang w:eastAsia="zh-HK"/>
        </w:rPr>
        <w:t>教育處</w:t>
      </w:r>
      <w:r>
        <w:rPr>
          <w:rFonts w:ascii="標楷體" w:eastAsia="標楷體" w:hAnsi="標楷體"/>
          <w:sz w:val="28"/>
          <w:szCs w:val="28"/>
        </w:rPr>
        <w:t>。</w:t>
      </w:r>
    </w:p>
    <w:p w:rsidR="006E0B10" w:rsidRDefault="00202C84">
      <w:pPr>
        <w:pStyle w:val="Standard"/>
        <w:numPr>
          <w:ilvl w:val="1"/>
          <w:numId w:val="2"/>
        </w:numPr>
        <w:spacing w:line="440" w:lineRule="exact"/>
      </w:pPr>
      <w:r>
        <w:rPr>
          <w:rFonts w:ascii="標楷體" w:eastAsia="標楷體" w:hAnsi="標楷體"/>
          <w:sz w:val="28"/>
          <w:szCs w:val="28"/>
        </w:rPr>
        <w:t>協辦單位：屏東縣</w:t>
      </w:r>
      <w:r w:rsidR="007005A3">
        <w:rPr>
          <w:rFonts w:ascii="標楷體" w:eastAsia="標楷體" w:hAnsi="標楷體" w:hint="eastAsia"/>
          <w:sz w:val="28"/>
          <w:szCs w:val="28"/>
        </w:rPr>
        <w:t>僑德</w:t>
      </w:r>
      <w:r>
        <w:rPr>
          <w:rFonts w:ascii="標楷體" w:eastAsia="標楷體" w:hAnsi="標楷體"/>
          <w:sz w:val="28"/>
          <w:szCs w:val="28"/>
        </w:rPr>
        <w:t>國小。</w:t>
      </w:r>
    </w:p>
    <w:p w:rsidR="006E0B10" w:rsidRDefault="00202C84">
      <w:pPr>
        <w:pStyle w:val="Standard"/>
        <w:numPr>
          <w:ilvl w:val="0"/>
          <w:numId w:val="7"/>
        </w:numPr>
        <w:spacing w:line="440" w:lineRule="exact"/>
        <w:ind w:left="1276" w:hanging="316"/>
      </w:pPr>
      <w:r>
        <w:rPr>
          <w:rFonts w:ascii="標楷體" w:eastAsia="標楷體" w:hAnsi="標楷體"/>
          <w:sz w:val="28"/>
          <w:szCs w:val="28"/>
        </w:rPr>
        <w:t>培訓班別、時間與報名資格：</w:t>
      </w:r>
    </w:p>
    <w:p w:rsidR="006E0B10" w:rsidRDefault="00202C84">
      <w:pPr>
        <w:pStyle w:val="Standard"/>
        <w:spacing w:line="440" w:lineRule="exact"/>
        <w:ind w:left="1276"/>
      </w:pPr>
      <w:r>
        <w:rPr>
          <w:rFonts w:ascii="標楷體" w:eastAsia="標楷體" w:hAnsi="標楷體"/>
          <w:sz w:val="28"/>
          <w:szCs w:val="28"/>
          <w:lang w:eastAsia="zh-HK"/>
        </w:rPr>
        <w:t>報名資格</w:t>
      </w:r>
      <w:r>
        <w:rPr>
          <w:rFonts w:ascii="標楷體" w:eastAsia="標楷體" w:hAnsi="標楷體"/>
          <w:sz w:val="28"/>
          <w:szCs w:val="28"/>
        </w:rPr>
        <w:t>：</w:t>
      </w:r>
    </w:p>
    <w:p w:rsidR="006E0B10" w:rsidRDefault="00202C84">
      <w:pPr>
        <w:pStyle w:val="Standarduser"/>
        <w:widowControl/>
        <w:spacing w:line="460" w:lineRule="exact"/>
        <w:ind w:left="1241"/>
        <w:jc w:val="both"/>
      </w:pPr>
      <w:r>
        <w:rPr>
          <w:rFonts w:ascii="標楷體" w:eastAsia="標楷體" w:hAnsi="標楷體"/>
          <w:sz w:val="28"/>
          <w:szCs w:val="28"/>
        </w:rPr>
        <w:t>（1）從事新住民語文課程之教學支援工作人員。</w:t>
      </w:r>
    </w:p>
    <w:p w:rsidR="006E0B10" w:rsidRDefault="00202C84">
      <w:pPr>
        <w:pStyle w:val="Standarduser"/>
        <w:widowControl/>
        <w:spacing w:line="460" w:lineRule="exact"/>
        <w:ind w:left="1241"/>
        <w:jc w:val="both"/>
      </w:pPr>
      <w:r>
        <w:rPr>
          <w:rFonts w:ascii="標楷體" w:eastAsia="標楷體" w:hAnsi="標楷體"/>
          <w:sz w:val="28"/>
          <w:szCs w:val="28"/>
        </w:rPr>
        <w:t>（2）取得教學支援工作人員資格證書者。</w:t>
      </w:r>
    </w:p>
    <w:p w:rsidR="006E0B10" w:rsidRDefault="00202C84">
      <w:pPr>
        <w:pStyle w:val="a7"/>
        <w:numPr>
          <w:ilvl w:val="0"/>
          <w:numId w:val="4"/>
        </w:numPr>
        <w:spacing w:line="440" w:lineRule="exact"/>
        <w:ind w:left="1276" w:hanging="316"/>
      </w:pPr>
      <w:r>
        <w:rPr>
          <w:rFonts w:ascii="標楷體" w:eastAsia="標楷體" w:hAnsi="標楷體"/>
          <w:sz w:val="28"/>
          <w:szCs w:val="28"/>
        </w:rPr>
        <w:t>開班日期及上課地點（</w:t>
      </w:r>
      <w:r>
        <w:rPr>
          <w:rFonts w:ascii="標楷體" w:eastAsia="標楷體" w:hAnsi="標楷體"/>
          <w:sz w:val="28"/>
          <w:szCs w:val="28"/>
          <w:lang w:eastAsia="zh-HK"/>
        </w:rPr>
        <w:t>研習節數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  <w:lang w:eastAsia="zh-HK"/>
        </w:rPr>
        <w:t>節，課程表如</w:t>
      </w:r>
      <w:r>
        <w:rPr>
          <w:rFonts w:ascii="標楷體" w:eastAsia="標楷體" w:hAnsi="標楷體"/>
          <w:sz w:val="28"/>
          <w:szCs w:val="28"/>
        </w:rPr>
        <w:t>附件一）</w:t>
      </w:r>
    </w:p>
    <w:p w:rsidR="006E0B10" w:rsidRDefault="00202C84">
      <w:pPr>
        <w:pStyle w:val="a7"/>
        <w:numPr>
          <w:ilvl w:val="1"/>
          <w:numId w:val="4"/>
        </w:numPr>
        <w:spacing w:line="44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開班日期：</w:t>
      </w:r>
      <w:r>
        <w:rPr>
          <w:rFonts w:ascii="標楷體" w:eastAsia="標楷體" w:hAnsi="標楷體"/>
          <w:sz w:val="28"/>
          <w:szCs w:val="28"/>
        </w:rPr>
        <w:t>110年8月</w:t>
      </w:r>
      <w:r w:rsidR="007005A3">
        <w:rPr>
          <w:rFonts w:ascii="標楷體" w:eastAsia="標楷體" w:hAnsi="標楷體"/>
          <w:sz w:val="28"/>
          <w:szCs w:val="28"/>
        </w:rPr>
        <w:t>2</w:t>
      </w:r>
      <w:r w:rsidR="007005A3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日</w:t>
      </w:r>
      <w:r w:rsidR="00A6030E">
        <w:rPr>
          <w:rFonts w:ascii="標楷體" w:eastAsia="標楷體" w:hAnsi="標楷體" w:hint="eastAsia"/>
          <w:kern w:val="0"/>
          <w:sz w:val="28"/>
          <w:szCs w:val="28"/>
        </w:rPr>
        <w:t>(星期日)</w:t>
      </w:r>
    </w:p>
    <w:p w:rsidR="006E0B10" w:rsidRDefault="00202C84">
      <w:pPr>
        <w:pStyle w:val="a7"/>
        <w:numPr>
          <w:ilvl w:val="1"/>
          <w:numId w:val="4"/>
        </w:numPr>
        <w:spacing w:line="440" w:lineRule="exact"/>
      </w:pPr>
      <w:r>
        <w:rPr>
          <w:rFonts w:ascii="標楷體" w:eastAsia="標楷體" w:hAnsi="標楷體"/>
          <w:sz w:val="28"/>
          <w:szCs w:val="28"/>
          <w:lang w:eastAsia="zh-HK"/>
        </w:rPr>
        <w:t>上課地點：</w:t>
      </w:r>
      <w:r w:rsidR="007005A3">
        <w:rPr>
          <w:rFonts w:ascii="標楷體" w:eastAsia="標楷體" w:hAnsi="標楷體" w:hint="eastAsia"/>
          <w:sz w:val="28"/>
          <w:szCs w:val="28"/>
        </w:rPr>
        <w:t>僑德</w:t>
      </w:r>
      <w:r>
        <w:rPr>
          <w:rFonts w:ascii="標楷體" w:eastAsia="標楷體" w:hAnsi="標楷體"/>
          <w:sz w:val="28"/>
          <w:szCs w:val="28"/>
        </w:rPr>
        <w:t>國小(屏東縣</w:t>
      </w:r>
      <w:r w:rsidR="007005A3">
        <w:rPr>
          <w:rFonts w:ascii="標楷體" w:eastAsia="標楷體" w:hAnsi="標楷體" w:hint="eastAsia"/>
          <w:sz w:val="28"/>
          <w:szCs w:val="28"/>
        </w:rPr>
        <w:t>枋寮</w:t>
      </w:r>
      <w:r>
        <w:rPr>
          <w:rFonts w:ascii="標楷體" w:eastAsia="標楷體" w:hAnsi="標楷體"/>
          <w:sz w:val="28"/>
          <w:szCs w:val="28"/>
        </w:rPr>
        <w:t>鄉</w:t>
      </w:r>
      <w:r w:rsidR="007005A3">
        <w:rPr>
          <w:rFonts w:ascii="標楷體" w:eastAsia="標楷體" w:hAnsi="標楷體" w:hint="eastAsia"/>
          <w:sz w:val="28"/>
          <w:szCs w:val="28"/>
        </w:rPr>
        <w:t>隆山村僑德</w:t>
      </w:r>
      <w:r>
        <w:rPr>
          <w:rFonts w:ascii="標楷體" w:eastAsia="標楷體" w:hAnsi="標楷體"/>
          <w:sz w:val="28"/>
          <w:szCs w:val="28"/>
        </w:rPr>
        <w:t>路1</w:t>
      </w:r>
      <w:r w:rsidR="007005A3">
        <w:rPr>
          <w:rFonts w:ascii="標楷體" w:eastAsia="標楷體" w:hAnsi="標楷體" w:hint="eastAsia"/>
          <w:sz w:val="28"/>
          <w:szCs w:val="28"/>
        </w:rPr>
        <w:t>86</w:t>
      </w:r>
      <w:r>
        <w:rPr>
          <w:rFonts w:ascii="標楷體" w:eastAsia="標楷體" w:hAnsi="標楷體"/>
          <w:sz w:val="28"/>
          <w:szCs w:val="28"/>
        </w:rPr>
        <w:t>號)</w:t>
      </w:r>
    </w:p>
    <w:p w:rsidR="006E0B10" w:rsidRDefault="00202C84">
      <w:pPr>
        <w:pStyle w:val="Standard"/>
        <w:numPr>
          <w:ilvl w:val="0"/>
          <w:numId w:val="2"/>
        </w:num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  <w:lang w:eastAsia="zh-HK"/>
        </w:rPr>
        <w:t>培訓</w:t>
      </w:r>
      <w:r>
        <w:rPr>
          <w:rFonts w:ascii="標楷體" w:eastAsia="標楷體" w:hAnsi="標楷體"/>
          <w:sz w:val="28"/>
          <w:szCs w:val="28"/>
        </w:rPr>
        <w:t>人數：依報名先後順序錄取，每梯次以</w:t>
      </w:r>
      <w:r w:rsidR="00CD3FE0">
        <w:rPr>
          <w:rFonts w:ascii="標楷體" w:eastAsia="標楷體" w:hAnsi="標楷體" w:hint="eastAsia"/>
          <w:sz w:val="28"/>
          <w:szCs w:val="28"/>
        </w:rPr>
        <w:t>35</w:t>
      </w:r>
      <w:r>
        <w:rPr>
          <w:rFonts w:ascii="標楷體" w:eastAsia="標楷體" w:hAnsi="標楷體"/>
          <w:sz w:val="28"/>
          <w:szCs w:val="28"/>
        </w:rPr>
        <w:t>人為限，額滿為止。</w:t>
      </w:r>
    </w:p>
    <w:p w:rsidR="006E0B10" w:rsidRDefault="00202C84">
      <w:pPr>
        <w:pStyle w:val="Standard"/>
        <w:numPr>
          <w:ilvl w:val="0"/>
          <w:numId w:val="2"/>
        </w:num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  <w:lang w:eastAsia="zh-HK"/>
        </w:rPr>
        <w:t>參加費用：本課程免費。</w:t>
      </w:r>
    </w:p>
    <w:p w:rsidR="006E0B10" w:rsidRDefault="00202C84">
      <w:pPr>
        <w:pStyle w:val="Standard"/>
        <w:numPr>
          <w:ilvl w:val="0"/>
          <w:numId w:val="2"/>
        </w:num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報名方式：請於</w:t>
      </w:r>
      <w:r w:rsidR="00CD3FE0">
        <w:rPr>
          <w:rFonts w:ascii="標楷體" w:eastAsia="標楷體" w:hAnsi="標楷體" w:hint="eastAsia"/>
          <w:kern w:val="0"/>
          <w:sz w:val="28"/>
          <w:szCs w:val="28"/>
        </w:rPr>
        <w:t>6月25日(星期五)</w:t>
      </w:r>
      <w:r>
        <w:rPr>
          <w:rFonts w:ascii="標楷體" w:eastAsia="標楷體" w:hAnsi="標楷體"/>
          <w:sz w:val="28"/>
          <w:szCs w:val="28"/>
        </w:rPr>
        <w:t>前</w:t>
      </w:r>
      <w:r>
        <w:rPr>
          <w:rFonts w:ascii="標楷體" w:eastAsia="標楷體" w:hAnsi="標楷體"/>
          <w:sz w:val="28"/>
          <w:szCs w:val="28"/>
          <w:lang w:eastAsia="zh-HK"/>
        </w:rPr>
        <w:t>備妥個人基本身份證件（身份證、居留證、縣市培訓證書、</w:t>
      </w:r>
      <w:r>
        <w:rPr>
          <w:rFonts w:ascii="標楷體" w:eastAsia="標楷體" w:hAnsi="標楷體"/>
          <w:sz w:val="28"/>
          <w:szCs w:val="28"/>
        </w:rPr>
        <w:t>學校授課證明資料</w:t>
      </w:r>
      <w:r>
        <w:rPr>
          <w:rFonts w:ascii="標楷體" w:eastAsia="標楷體" w:hAnsi="標楷體"/>
          <w:sz w:val="28"/>
          <w:szCs w:val="28"/>
          <w:lang w:eastAsia="zh-HK"/>
        </w:rPr>
        <w:t>等）影本，</w:t>
      </w:r>
      <w:r>
        <w:rPr>
          <w:rFonts w:ascii="標楷體" w:eastAsia="標楷體" w:hAnsi="標楷體"/>
          <w:sz w:val="28"/>
          <w:szCs w:val="28"/>
        </w:rPr>
        <w:t>擇一方式報名：</w:t>
      </w:r>
    </w:p>
    <w:p w:rsidR="006E0B10" w:rsidRDefault="00202C84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sz w:val="28"/>
          <w:szCs w:val="28"/>
        </w:rPr>
        <w:t>(一)新住民語文教育資源網(http://newres.pntcv.ntct.edu.tw)線上報名。</w:t>
      </w:r>
    </w:p>
    <w:p w:rsidR="006E0B10" w:rsidRDefault="00202C84">
      <w:pPr>
        <w:pStyle w:val="a7"/>
        <w:spacing w:line="440" w:lineRule="exact"/>
        <w:ind w:left="991" w:hanging="566"/>
      </w:pPr>
      <w:r>
        <w:rPr>
          <w:rFonts w:ascii="標楷體" w:eastAsia="標楷體" w:hAnsi="標楷體"/>
          <w:sz w:val="28"/>
          <w:szCs w:val="28"/>
        </w:rPr>
        <w:t>(二)填妥個人報名表後報名：</w:t>
      </w:r>
      <w:r w:rsidR="00AA6A6E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/>
          <w:sz w:val="28"/>
          <w:szCs w:val="28"/>
        </w:rPr>
        <w:t>親洽</w:t>
      </w:r>
      <w:r w:rsidR="00CD3FE0">
        <w:rPr>
          <w:rFonts w:ascii="標楷體" w:eastAsia="標楷體" w:hAnsi="標楷體" w:hint="eastAsia"/>
          <w:sz w:val="28"/>
          <w:szCs w:val="28"/>
        </w:rPr>
        <w:t>僑德</w:t>
      </w:r>
      <w:r w:rsidR="00CD3FE0">
        <w:rPr>
          <w:rFonts w:ascii="標楷體" w:eastAsia="標楷體" w:hAnsi="標楷體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>教務處或e-mail報名：</w:t>
      </w:r>
      <w:hyperlink r:id="rId8" w:history="1">
        <w:r w:rsidR="008A398F" w:rsidRPr="00AA6A6E">
          <w:rPr>
            <w:rStyle w:val="ae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hchi2tu@cdps.ptc.edu.tw或</w:t>
        </w:r>
        <w:r w:rsidR="008A398F" w:rsidRPr="00AA6A6E">
          <w:rPr>
            <w:rStyle w:val="ae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傳真</w:t>
        </w:r>
        <w:r w:rsidR="008A398F" w:rsidRPr="00AA6A6E">
          <w:rPr>
            <w:rStyle w:val="ae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：8781273</w:t>
        </w:r>
      </w:hyperlink>
      <w:r w:rsidR="008A398F" w:rsidRPr="00AA6A6E">
        <w:rPr>
          <w:rFonts w:ascii="標楷體" w:eastAsia="標楷體" w:hAnsi="標楷體" w:hint="eastAsia"/>
          <w:color w:val="000000" w:themeColor="text1"/>
          <w:sz w:val="28"/>
          <w:szCs w:val="28"/>
        </w:rPr>
        <w:t>涂主</w:t>
      </w:r>
      <w:r w:rsidR="008A398F">
        <w:rPr>
          <w:rFonts w:ascii="標楷體" w:eastAsia="標楷體" w:hAnsi="標楷體" w:hint="eastAsia"/>
          <w:sz w:val="28"/>
          <w:szCs w:val="28"/>
        </w:rPr>
        <w:t>任</w:t>
      </w:r>
      <w:r>
        <w:rPr>
          <w:rFonts w:ascii="標楷體" w:eastAsia="標楷體" w:hAnsi="標楷體"/>
          <w:sz w:val="28"/>
          <w:szCs w:val="28"/>
        </w:rPr>
        <w:t>，電話：（08-</w:t>
      </w:r>
      <w:r w:rsidR="00AA6A6E">
        <w:rPr>
          <w:rFonts w:ascii="標楷體" w:eastAsia="標楷體" w:hAnsi="標楷體" w:hint="eastAsia"/>
          <w:sz w:val="28"/>
          <w:szCs w:val="28"/>
        </w:rPr>
        <w:t>8782096</w:t>
      </w:r>
      <w:r>
        <w:rPr>
          <w:rFonts w:ascii="標楷體" w:eastAsia="標楷體" w:hAnsi="標楷體"/>
          <w:sz w:val="28"/>
          <w:szCs w:val="28"/>
        </w:rPr>
        <w:t>轉</w:t>
      </w:r>
      <w:r w:rsidR="00AA6A6E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6E0B10" w:rsidRDefault="00202C84">
      <w:pPr>
        <w:pStyle w:val="Standard"/>
        <w:numPr>
          <w:ilvl w:val="0"/>
          <w:numId w:val="2"/>
        </w:num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經費來源：所需經費由教育部國民及學前教育署依補助支應。</w:t>
      </w:r>
    </w:p>
    <w:p w:rsidR="006E0B10" w:rsidRDefault="00202C84">
      <w:pPr>
        <w:pStyle w:val="Standard"/>
        <w:numPr>
          <w:ilvl w:val="0"/>
          <w:numId w:val="2"/>
        </w:numPr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獎勵：辦理本活動人員依規定敘獎。</w:t>
      </w:r>
    </w:p>
    <w:p w:rsidR="006E0B10" w:rsidRDefault="00202C84">
      <w:pPr>
        <w:pStyle w:val="Standard"/>
        <w:widowControl/>
        <w:numPr>
          <w:ilvl w:val="0"/>
          <w:numId w:val="2"/>
        </w:numPr>
        <w:suppressAutoHyphens w:val="0"/>
        <w:spacing w:line="44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本計畫經教育部國民及學前教育署核定後實施，修正時亦同。</w:t>
      </w:r>
    </w:p>
    <w:p w:rsidR="006E0B10" w:rsidRDefault="00202C84">
      <w:pPr>
        <w:pStyle w:val="Web"/>
        <w:pageBreakBefore/>
        <w:widowControl w:val="0"/>
        <w:spacing w:before="0" w:after="0" w:line="360" w:lineRule="auto"/>
        <w:jc w:val="center"/>
      </w:pPr>
      <w:r>
        <w:rPr>
          <w:rFonts w:ascii="標楷體" w:eastAsia="標楷體" w:hAnsi="標楷體" w:cs="Arial"/>
          <w:b/>
          <w:sz w:val="28"/>
          <w:szCs w:val="28"/>
        </w:rPr>
        <w:lastRenderedPageBreak/>
        <w:t>教育部國教署</w:t>
      </w:r>
      <w:r>
        <w:rPr>
          <w:rFonts w:ascii="標楷體" w:eastAsia="標楷體" w:hAnsi="標楷體" w:cs="Arial"/>
          <w:b/>
          <w:sz w:val="28"/>
          <w:szCs w:val="28"/>
          <w:lang w:eastAsia="zh-HK"/>
        </w:rPr>
        <w:t>1</w:t>
      </w:r>
      <w:r>
        <w:rPr>
          <w:rFonts w:ascii="標楷體" w:eastAsia="標楷體" w:hAnsi="標楷體" w:cs="Arial"/>
          <w:b/>
          <w:sz w:val="28"/>
          <w:szCs w:val="28"/>
        </w:rPr>
        <w:t>10</w:t>
      </w:r>
      <w:r>
        <w:rPr>
          <w:rFonts w:ascii="標楷體" w:eastAsia="標楷體" w:hAnsi="標楷體" w:cs="Arial"/>
          <w:b/>
          <w:sz w:val="28"/>
          <w:szCs w:val="28"/>
          <w:lang w:eastAsia="zh-HK"/>
        </w:rPr>
        <w:t>年度</w:t>
      </w:r>
      <w:r>
        <w:rPr>
          <w:rFonts w:ascii="標楷體" w:eastAsia="標楷體" w:hAnsi="標楷體" w:cs="Arial"/>
          <w:b/>
          <w:sz w:val="28"/>
          <w:szCs w:val="28"/>
        </w:rPr>
        <w:t>「新住民語文教學支援人員職前教育培訓班」報名表</w:t>
      </w:r>
    </w:p>
    <w:tbl>
      <w:tblPr>
        <w:tblW w:w="5095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941"/>
        <w:gridCol w:w="1350"/>
        <w:gridCol w:w="309"/>
        <w:gridCol w:w="615"/>
        <w:gridCol w:w="976"/>
        <w:gridCol w:w="812"/>
        <w:gridCol w:w="945"/>
        <w:gridCol w:w="99"/>
        <w:gridCol w:w="1045"/>
        <w:gridCol w:w="1041"/>
      </w:tblGrid>
      <w:tr w:rsidR="006E0B10" w:rsidTr="00A6030E">
        <w:trPr>
          <w:trHeight w:val="6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w w:val="85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color w:val="000000"/>
                <w:spacing w:val="4"/>
                <w:w w:val="85"/>
                <w:kern w:val="0"/>
                <w:sz w:val="28"/>
                <w:szCs w:val="28"/>
              </w:rPr>
              <w:t>別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□男</w:t>
            </w:r>
          </w:p>
          <w:p w:rsidR="006E0B10" w:rsidRDefault="00202C8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0B10" w:rsidTr="00A6030E">
        <w:trPr>
          <w:trHeight w:val="5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(本  人)</w:t>
            </w:r>
          </w:p>
        </w:tc>
      </w:tr>
      <w:tr w:rsidR="006E0B10" w:rsidTr="00A6030E">
        <w:trPr>
          <w:trHeight w:val="5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0B10" w:rsidTr="00A6030E">
        <w:trPr>
          <w:cantSplit/>
          <w:trHeight w:val="73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□葷食</w:t>
            </w:r>
          </w:p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  <w:spacing w:line="276" w:lineRule="auto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  <w:spacing w:line="276" w:lineRule="auto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  <w:spacing w:line="276" w:lineRule="auto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  <w:spacing w:line="276" w:lineRule="auto"/>
              <w:ind w:left="28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</w:tr>
      <w:tr w:rsidR="006E0B10" w:rsidTr="00A6030E">
        <w:trPr>
          <w:cantSplit/>
          <w:trHeight w:val="73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/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出生日期(西元)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年  月  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0B10" w:rsidTr="00A6030E">
        <w:trPr>
          <w:cantSplit/>
          <w:trHeight w:val="73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E0B10" w:rsidTr="00A6030E">
        <w:trPr>
          <w:cantSplit/>
          <w:trHeight w:val="737"/>
        </w:trPr>
        <w:tc>
          <w:tcPr>
            <w:tcW w:w="5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6E0B10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6E0B10" w:rsidTr="00A6030E">
        <w:trPr>
          <w:cantSplit/>
          <w:trHeight w:val="1075"/>
        </w:trPr>
        <w:tc>
          <w:tcPr>
            <w:tcW w:w="9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10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□遠距教學□前導學校計畫□職場體驗</w:t>
            </w:r>
          </w:p>
          <w:p w:rsidR="006E0B10" w:rsidRDefault="00202C84">
            <w:pPr>
              <w:pStyle w:val="10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其他________________________</w:t>
            </w:r>
          </w:p>
        </w:tc>
      </w:tr>
      <w:tr w:rsidR="006E0B10" w:rsidTr="00A6030E">
        <w:trPr>
          <w:cantSplit/>
          <w:trHeight w:val="1075"/>
        </w:trPr>
        <w:tc>
          <w:tcPr>
            <w:tcW w:w="9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10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授課學校(校名):</w:t>
            </w:r>
          </w:p>
        </w:tc>
      </w:tr>
      <w:tr w:rsidR="006E0B10" w:rsidTr="00A6030E">
        <w:trPr>
          <w:cantSplit/>
          <w:trHeight w:val="1075"/>
        </w:trPr>
        <w:tc>
          <w:tcPr>
            <w:tcW w:w="9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10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授課校數(共幾校):</w:t>
            </w:r>
          </w:p>
        </w:tc>
      </w:tr>
      <w:tr w:rsidR="006E0B10" w:rsidTr="00A6030E">
        <w:trPr>
          <w:cantSplit/>
          <w:trHeight w:val="1075"/>
        </w:trPr>
        <w:tc>
          <w:tcPr>
            <w:tcW w:w="9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B10" w:rsidRDefault="00202C84">
            <w:pPr>
              <w:pStyle w:val="10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授課班數(共幾班):</w:t>
            </w:r>
          </w:p>
        </w:tc>
      </w:tr>
    </w:tbl>
    <w:p w:rsidR="006E0B10" w:rsidRDefault="00202C84">
      <w:pPr>
        <w:pStyle w:val="Standard"/>
        <w:widowControl/>
        <w:shd w:val="clear" w:color="auto" w:fill="FFFFFF"/>
        <w:spacing w:line="400" w:lineRule="exact"/>
        <w:ind w:left="991" w:right="-595" w:hanging="991"/>
        <w:jc w:val="both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1.</w:t>
      </w:r>
      <w:r w:rsidR="00CD3FE0" w:rsidRPr="00CD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CD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請於110年</w:t>
      </w:r>
      <w:r w:rsidR="00CD3FE0">
        <w:rPr>
          <w:rFonts w:ascii="標楷體" w:eastAsia="標楷體" w:hAnsi="標楷體" w:hint="eastAsia"/>
          <w:kern w:val="0"/>
          <w:sz w:val="28"/>
          <w:szCs w:val="28"/>
        </w:rPr>
        <w:t>6月25日</w:t>
      </w:r>
      <w:r w:rsidR="00CD3FE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前線上報名。</w:t>
      </w:r>
    </w:p>
    <w:p w:rsidR="006E0B10" w:rsidRDefault="00202C84">
      <w:pPr>
        <w:pStyle w:val="Standard"/>
        <w:widowControl/>
        <w:shd w:val="clear" w:color="auto" w:fill="FFFFFF"/>
        <w:spacing w:line="400" w:lineRule="exact"/>
        <w:ind w:left="991" w:right="-595" w:hanging="991"/>
        <w:jc w:val="both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或填妥個人報名表傳至承辦人電子信箱(</w:t>
      </w:r>
      <w:r w:rsidR="00CD3FE0" w:rsidRPr="00CD3FE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hchi2tu@cdps.ptc.edu.tw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)。</w:t>
      </w:r>
    </w:p>
    <w:p w:rsidR="006E0B10" w:rsidRDefault="00202C84">
      <w:pPr>
        <w:pStyle w:val="Standard"/>
        <w:widowControl/>
        <w:tabs>
          <w:tab w:val="left" w:pos="4508"/>
        </w:tabs>
        <w:ind w:firstLine="700"/>
        <w:jc w:val="both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2.請檢附相關證明文件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6E0B10" w:rsidRDefault="006E0B10">
      <w:pPr>
        <w:pStyle w:val="Standard"/>
        <w:spacing w:line="440" w:lineRule="exact"/>
      </w:pPr>
    </w:p>
    <w:sectPr w:rsidR="006E0B10">
      <w:pgSz w:w="11906" w:h="16838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93" w:rsidRDefault="00D54493">
      <w:r>
        <w:separator/>
      </w:r>
    </w:p>
  </w:endnote>
  <w:endnote w:type="continuationSeparator" w:id="0">
    <w:p w:rsidR="00D54493" w:rsidRDefault="00D5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auto"/>
    <w:pitch w:val="variable"/>
  </w:font>
  <w:font w:name="新細明體, PMingLiU"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93" w:rsidRDefault="00D54493">
      <w:r>
        <w:rPr>
          <w:color w:val="000000"/>
        </w:rPr>
        <w:separator/>
      </w:r>
    </w:p>
  </w:footnote>
  <w:footnote w:type="continuationSeparator" w:id="0">
    <w:p w:rsidR="00D54493" w:rsidRDefault="00D5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07D"/>
    <w:multiLevelType w:val="multilevel"/>
    <w:tmpl w:val="09869E92"/>
    <w:styleLink w:val="WWNum2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3249558C"/>
    <w:multiLevelType w:val="multilevel"/>
    <w:tmpl w:val="25942080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Arial"/>
        <w:sz w:val="28"/>
      </w:rPr>
    </w:lvl>
    <w:lvl w:ilvl="1">
      <w:start w:val="1"/>
      <w:numFmt w:val="japaneseCounting"/>
      <w:suff w:val="space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502CB3"/>
    <w:multiLevelType w:val="multilevel"/>
    <w:tmpl w:val="0568A4C8"/>
    <w:styleLink w:val="WWNum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E8127DA"/>
    <w:multiLevelType w:val="multilevel"/>
    <w:tmpl w:val="FEA8410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57EF2EAC"/>
    <w:multiLevelType w:val="multilevel"/>
    <w:tmpl w:val="76C61AE8"/>
    <w:styleLink w:val="WWNum3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10"/>
    <w:rsid w:val="00202C84"/>
    <w:rsid w:val="0055773D"/>
    <w:rsid w:val="006E0B10"/>
    <w:rsid w:val="006F1DE9"/>
    <w:rsid w:val="007005A3"/>
    <w:rsid w:val="008A398F"/>
    <w:rsid w:val="009A3EE7"/>
    <w:rsid w:val="00A6030E"/>
    <w:rsid w:val="00AA6A6E"/>
    <w:rsid w:val="00B642F1"/>
    <w:rsid w:val="00CD3FE0"/>
    <w:rsid w:val="00D54493"/>
    <w:rsid w:val="00E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next w:val="Standard"/>
    <w:pPr>
      <w:keepNext/>
      <w:suppressAutoHyphens w:val="0"/>
      <w:spacing w:before="180" w:after="180" w:line="720" w:lineRule="auto"/>
      <w:textAlignment w:val="auto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150" w:after="225"/>
    </w:pPr>
    <w:rPr>
      <w:rFonts w:ascii="新細明體" w:eastAsia="新細明體" w:hAnsi="新細明體" w:cs="新細明體"/>
      <w:kern w:val="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Plain Text"/>
    <w:basedOn w:val="Standard"/>
    <w:rPr>
      <w:rFonts w:ascii="細明體" w:eastAsia="細明體" w:hAnsi="細明體" w:cs="細明體"/>
    </w:rPr>
  </w:style>
  <w:style w:type="paragraph" w:styleId="a9">
    <w:name w:val="Balloon Text"/>
    <w:basedOn w:val="Standard"/>
    <w:rPr>
      <w:rFonts w:ascii="Cambria" w:eastAsia="Cambria" w:hAnsi="Cambria" w:cs="MoolBoran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eastAsia="新細明體, PMingLiU" w:cs="Times New Roman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純文字 字元"/>
    <w:basedOn w:val="a0"/>
    <w:rPr>
      <w:rFonts w:ascii="細明體" w:eastAsia="細明體" w:hAnsi="細明體" w:cs="Times New Roman"/>
      <w:szCs w:val="24"/>
    </w:rPr>
  </w:style>
  <w:style w:type="character" w:customStyle="1" w:styleId="ad">
    <w:name w:val="註解方塊文字 字元"/>
    <w:basedOn w:val="a0"/>
    <w:rPr>
      <w:rFonts w:ascii="Cambria" w:eastAsia="新細明體" w:hAnsi="Cambria" w:cs="MoolBoran"/>
      <w:sz w:val="18"/>
      <w:szCs w:val="18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11">
    <w:name w:val="標題 1 字元"/>
    <w:basedOn w:val="a0"/>
    <w:rPr>
      <w:rFonts w:ascii="Arial" w:eastAsia="Arial" w:hAnsi="Arial" w:cs="Times New Roman"/>
      <w:b/>
      <w:bCs/>
      <w:kern w:val="3"/>
      <w:sz w:val="52"/>
      <w:szCs w:val="52"/>
    </w:rPr>
  </w:style>
  <w:style w:type="character" w:customStyle="1" w:styleId="ListLabel1">
    <w:name w:val="ListLabel 1"/>
    <w:rPr>
      <w:rFonts w:ascii="標楷體" w:eastAsia="標楷體" w:hAnsi="標楷體" w:cs="Arial"/>
      <w:sz w:val="28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character" w:styleId="ae">
    <w:name w:val="Hyperlink"/>
    <w:basedOn w:val="a0"/>
    <w:uiPriority w:val="99"/>
    <w:unhideWhenUsed/>
    <w:rsid w:val="008A39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next w:val="Standard"/>
    <w:pPr>
      <w:keepNext/>
      <w:suppressAutoHyphens w:val="0"/>
      <w:spacing w:before="180" w:after="180" w:line="720" w:lineRule="auto"/>
      <w:textAlignment w:val="auto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150" w:after="225"/>
    </w:pPr>
    <w:rPr>
      <w:rFonts w:ascii="新細明體" w:eastAsia="新細明體" w:hAnsi="新細明體" w:cs="新細明體"/>
      <w:kern w:val="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Plain Text"/>
    <w:basedOn w:val="Standard"/>
    <w:rPr>
      <w:rFonts w:ascii="細明體" w:eastAsia="細明體" w:hAnsi="細明體" w:cs="細明體"/>
    </w:rPr>
  </w:style>
  <w:style w:type="paragraph" w:styleId="a9">
    <w:name w:val="Balloon Text"/>
    <w:basedOn w:val="Standard"/>
    <w:rPr>
      <w:rFonts w:ascii="Cambria" w:eastAsia="Cambria" w:hAnsi="Cambria" w:cs="MoolBoran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eastAsia="新細明體, PMingLiU" w:cs="Times New Roman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純文字 字元"/>
    <w:basedOn w:val="a0"/>
    <w:rPr>
      <w:rFonts w:ascii="細明體" w:eastAsia="細明體" w:hAnsi="細明體" w:cs="Times New Roman"/>
      <w:szCs w:val="24"/>
    </w:rPr>
  </w:style>
  <w:style w:type="character" w:customStyle="1" w:styleId="ad">
    <w:name w:val="註解方塊文字 字元"/>
    <w:basedOn w:val="a0"/>
    <w:rPr>
      <w:rFonts w:ascii="Cambria" w:eastAsia="新細明體" w:hAnsi="Cambria" w:cs="MoolBoran"/>
      <w:sz w:val="18"/>
      <w:szCs w:val="18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11">
    <w:name w:val="標題 1 字元"/>
    <w:basedOn w:val="a0"/>
    <w:rPr>
      <w:rFonts w:ascii="Arial" w:eastAsia="Arial" w:hAnsi="Arial" w:cs="Times New Roman"/>
      <w:b/>
      <w:bCs/>
      <w:kern w:val="3"/>
      <w:sz w:val="52"/>
      <w:szCs w:val="52"/>
    </w:rPr>
  </w:style>
  <w:style w:type="character" w:customStyle="1" w:styleId="ListLabel1">
    <w:name w:val="ListLabel 1"/>
    <w:rPr>
      <w:rFonts w:ascii="標楷體" w:eastAsia="標楷體" w:hAnsi="標楷體" w:cs="Arial"/>
      <w:sz w:val="28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character" w:styleId="ae">
    <w:name w:val="Hyperlink"/>
    <w:basedOn w:val="a0"/>
    <w:uiPriority w:val="99"/>
    <w:unhideWhenUsed/>
    <w:rsid w:val="008A3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hi2tu@cdps.ptc.edu.tw&#25110;&#20659;&#30495;&#65306;87812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2017-01-09T06:12:00Z</cp:lastPrinted>
  <dcterms:created xsi:type="dcterms:W3CDTF">2021-06-21T00:48:00Z</dcterms:created>
  <dcterms:modified xsi:type="dcterms:W3CDTF">2021-06-21T00:48:00Z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