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36" w:rsidRPr="00FD0C36" w:rsidRDefault="00FD0C36" w:rsidP="00FD0C36">
      <w:pPr>
        <w:pStyle w:val="a3"/>
        <w:tabs>
          <w:tab w:val="left" w:pos="709"/>
        </w:tabs>
        <w:spacing w:line="480" w:lineRule="exact"/>
        <w:ind w:leftChars="0" w:left="567"/>
        <w:jc w:val="center"/>
        <w:rPr>
          <w:rFonts w:eastAsia="標楷體"/>
          <w:b/>
          <w:sz w:val="36"/>
          <w:szCs w:val="28"/>
        </w:rPr>
      </w:pPr>
      <w:bookmarkStart w:id="0" w:name="_GoBack"/>
      <w:bookmarkEnd w:id="0"/>
      <w:r w:rsidRPr="00FD0C36">
        <w:rPr>
          <w:rFonts w:eastAsia="標楷體" w:hint="eastAsia"/>
          <w:b/>
          <w:sz w:val="36"/>
          <w:szCs w:val="28"/>
        </w:rPr>
        <w:t>合作意向書</w:t>
      </w:r>
    </w:p>
    <w:p w:rsidR="00FD0C36" w:rsidRPr="00DA2134" w:rsidRDefault="00FD0C36" w:rsidP="00DA2134">
      <w:pPr>
        <w:spacing w:beforeLines="50" w:before="180" w:line="600" w:lineRule="exact"/>
        <w:jc w:val="distribute"/>
        <w:rPr>
          <w:rFonts w:eastAsia="標楷體"/>
          <w:sz w:val="28"/>
          <w:szCs w:val="28"/>
        </w:rPr>
      </w:pPr>
      <w:r w:rsidRPr="00DA2134">
        <w:rPr>
          <w:rFonts w:eastAsia="標楷體"/>
          <w:sz w:val="32"/>
          <w:szCs w:val="28"/>
        </w:rPr>
        <w:t xml:space="preserve"> </w:t>
      </w:r>
      <w:r w:rsidRPr="00DA2134">
        <w:rPr>
          <w:rFonts w:eastAsia="標楷體" w:hint="eastAsia"/>
          <w:sz w:val="32"/>
          <w:szCs w:val="28"/>
        </w:rPr>
        <w:t xml:space="preserve">  </w:t>
      </w:r>
      <w:r w:rsidRPr="00DA2134">
        <w:rPr>
          <w:rFonts w:eastAsia="標楷體" w:hint="eastAsia"/>
          <w:b/>
          <w:sz w:val="28"/>
          <w:szCs w:val="28"/>
          <w:u w:val="single"/>
        </w:rPr>
        <w:t>屏東縣政府</w:t>
      </w:r>
      <w:r w:rsidRPr="00DA2134">
        <w:rPr>
          <w:rFonts w:eastAsia="標楷體" w:hint="eastAsia"/>
          <w:b/>
          <w:sz w:val="28"/>
          <w:szCs w:val="28"/>
          <w:u w:val="single"/>
        </w:rPr>
        <w:t>(</w:t>
      </w:r>
      <w:r w:rsidRPr="00DA2134">
        <w:rPr>
          <w:rFonts w:eastAsia="標楷體" w:hint="eastAsia"/>
          <w:b/>
          <w:sz w:val="28"/>
          <w:szCs w:val="28"/>
          <w:u w:val="single"/>
        </w:rPr>
        <w:t>屏東縣原住民文化會館</w:t>
      </w:r>
      <w:r w:rsidRPr="00DA2134">
        <w:rPr>
          <w:rFonts w:eastAsia="標楷體" w:hint="eastAsia"/>
          <w:b/>
          <w:sz w:val="28"/>
          <w:szCs w:val="28"/>
          <w:u w:val="single"/>
        </w:rPr>
        <w:t>)</w:t>
      </w:r>
      <w:r w:rsidRPr="00DA2134">
        <w:rPr>
          <w:rFonts w:eastAsia="標楷體"/>
          <w:sz w:val="28"/>
          <w:szCs w:val="28"/>
        </w:rPr>
        <w:t>(</w:t>
      </w:r>
      <w:r w:rsidRPr="00DA2134">
        <w:rPr>
          <w:rFonts w:eastAsia="標楷體"/>
          <w:sz w:val="28"/>
          <w:szCs w:val="28"/>
        </w:rPr>
        <w:t>以下簡稱甲方</w:t>
      </w:r>
      <w:r w:rsidRPr="00DA2134">
        <w:rPr>
          <w:rFonts w:eastAsia="標楷體"/>
          <w:sz w:val="28"/>
          <w:szCs w:val="28"/>
        </w:rPr>
        <w:t>)</w:t>
      </w:r>
    </w:p>
    <w:p w:rsidR="00FD0C36" w:rsidRPr="00DA2134" w:rsidRDefault="00FD0C36" w:rsidP="00DA2134">
      <w:pPr>
        <w:spacing w:line="600" w:lineRule="exact"/>
        <w:jc w:val="distribute"/>
        <w:rPr>
          <w:rFonts w:eastAsia="標楷體"/>
          <w:sz w:val="28"/>
          <w:szCs w:val="28"/>
        </w:rPr>
      </w:pPr>
      <w:r w:rsidRPr="00DA2134">
        <w:rPr>
          <w:rFonts w:eastAsia="標楷體" w:hint="eastAsia"/>
          <w:sz w:val="28"/>
          <w:szCs w:val="28"/>
        </w:rPr>
        <w:t xml:space="preserve">   </w:t>
      </w:r>
      <w:r w:rsidRPr="00DA2134">
        <w:rPr>
          <w:rFonts w:eastAsia="標楷體" w:hint="eastAsia"/>
          <w:sz w:val="28"/>
          <w:szCs w:val="28"/>
          <w:u w:val="single"/>
        </w:rPr>
        <w:t xml:space="preserve">                                       </w:t>
      </w:r>
      <w:r w:rsidRPr="00DA2134">
        <w:rPr>
          <w:rFonts w:eastAsia="標楷體"/>
          <w:sz w:val="28"/>
          <w:szCs w:val="28"/>
        </w:rPr>
        <w:t>(</w:t>
      </w:r>
      <w:r w:rsidRPr="00DA2134">
        <w:rPr>
          <w:rFonts w:eastAsia="標楷體"/>
          <w:sz w:val="28"/>
          <w:szCs w:val="28"/>
        </w:rPr>
        <w:t>以下簡稱乙方</w:t>
      </w:r>
      <w:r w:rsidRPr="00DA2134">
        <w:rPr>
          <w:rFonts w:eastAsia="標楷體"/>
          <w:sz w:val="28"/>
          <w:szCs w:val="28"/>
        </w:rPr>
        <w:t>)</w:t>
      </w:r>
    </w:p>
    <w:p w:rsidR="00FD0C36" w:rsidRPr="00DA2134" w:rsidRDefault="00FD0C36" w:rsidP="00DA2134">
      <w:pPr>
        <w:pStyle w:val="a3"/>
        <w:numPr>
          <w:ilvl w:val="0"/>
          <w:numId w:val="2"/>
        </w:numPr>
        <w:spacing w:beforeLines="50" w:before="180" w:line="600" w:lineRule="exact"/>
        <w:ind w:leftChars="0" w:left="851" w:hanging="567"/>
        <w:rPr>
          <w:rFonts w:eastAsia="標楷體"/>
          <w:sz w:val="32"/>
          <w:szCs w:val="28"/>
        </w:rPr>
      </w:pPr>
      <w:r w:rsidRPr="00DA2134">
        <w:rPr>
          <w:rFonts w:eastAsia="標楷體"/>
          <w:sz w:val="32"/>
          <w:szCs w:val="28"/>
        </w:rPr>
        <w:t>宗旨</w:t>
      </w:r>
    </w:p>
    <w:p w:rsidR="00FD0C36" w:rsidRPr="00DA2134" w:rsidRDefault="00FD0C36" w:rsidP="00DA2134">
      <w:pPr>
        <w:pStyle w:val="a3"/>
        <w:spacing w:line="600" w:lineRule="exact"/>
        <w:ind w:leftChars="0" w:left="851"/>
        <w:rPr>
          <w:rFonts w:eastAsia="標楷體"/>
          <w:sz w:val="32"/>
          <w:szCs w:val="28"/>
        </w:rPr>
      </w:pPr>
      <w:r w:rsidRPr="00DA2134">
        <w:rPr>
          <w:rFonts w:eastAsia="標楷體"/>
          <w:sz w:val="32"/>
          <w:szCs w:val="28"/>
        </w:rPr>
        <w:t>有效於推動原住民族文化傳承、提升校</w:t>
      </w:r>
      <w:r w:rsidRPr="00DA2134">
        <w:rPr>
          <w:rFonts w:eastAsia="標楷體" w:hint="eastAsia"/>
          <w:sz w:val="32"/>
          <w:szCs w:val="28"/>
        </w:rPr>
        <w:t>園藝術</w:t>
      </w:r>
      <w:r w:rsidRPr="00DA2134">
        <w:rPr>
          <w:rFonts w:eastAsia="標楷體"/>
          <w:sz w:val="32"/>
          <w:szCs w:val="28"/>
        </w:rPr>
        <w:t>涵養</w:t>
      </w:r>
      <w:r w:rsidRPr="00DA2134">
        <w:rPr>
          <w:rFonts w:eastAsia="標楷體" w:hint="eastAsia"/>
          <w:sz w:val="32"/>
          <w:szCs w:val="28"/>
        </w:rPr>
        <w:t>並</w:t>
      </w:r>
      <w:r w:rsidRPr="00DA2134">
        <w:rPr>
          <w:rFonts w:eastAsia="標楷體"/>
          <w:sz w:val="32"/>
          <w:szCs w:val="28"/>
        </w:rPr>
        <w:t>落實文化向下扎根，甲方與乙方以合作意向書締結推廣合作及教育夥伴關係合作新模式。</w:t>
      </w:r>
    </w:p>
    <w:p w:rsidR="00FD0C36" w:rsidRPr="00DA2134" w:rsidRDefault="00FD0C36" w:rsidP="00DA2134">
      <w:pPr>
        <w:pStyle w:val="a3"/>
        <w:numPr>
          <w:ilvl w:val="0"/>
          <w:numId w:val="2"/>
        </w:numPr>
        <w:spacing w:line="600" w:lineRule="exact"/>
        <w:ind w:leftChars="0" w:left="851" w:hanging="622"/>
        <w:rPr>
          <w:rFonts w:eastAsia="標楷體"/>
          <w:sz w:val="32"/>
          <w:szCs w:val="28"/>
        </w:rPr>
      </w:pPr>
      <w:r w:rsidRPr="00DA2134">
        <w:rPr>
          <w:rFonts w:eastAsia="標楷體"/>
          <w:sz w:val="32"/>
          <w:szCs w:val="28"/>
        </w:rPr>
        <w:t>合作內容</w:t>
      </w:r>
    </w:p>
    <w:p w:rsidR="00FD0C36" w:rsidRPr="00DA2134" w:rsidRDefault="00FD0C36" w:rsidP="00DA2134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line="600" w:lineRule="exact"/>
        <w:ind w:leftChars="0" w:left="1276" w:hanging="709"/>
        <w:rPr>
          <w:rFonts w:eastAsia="標楷體"/>
          <w:sz w:val="32"/>
          <w:szCs w:val="28"/>
        </w:rPr>
      </w:pPr>
      <w:r w:rsidRPr="00DA2134">
        <w:rPr>
          <w:rFonts w:eastAsia="標楷體"/>
          <w:kern w:val="0"/>
          <w:sz w:val="32"/>
          <w:szCs w:val="28"/>
        </w:rPr>
        <w:t>為傳承原住民族文化</w:t>
      </w:r>
      <w:r w:rsidRPr="00DA2134">
        <w:rPr>
          <w:rFonts w:eastAsia="標楷體"/>
          <w:sz w:val="32"/>
          <w:szCs w:val="28"/>
        </w:rPr>
        <w:t>，透過引導乙方學校至甲方所轄館舍，將文化資源帶入學校正規課程，提升學生對原住民族文化的認知，以有效達成甲方成為在地文化及產業重心之目標。</w:t>
      </w:r>
    </w:p>
    <w:p w:rsidR="00FD0C36" w:rsidRPr="00DA2134" w:rsidRDefault="00FD0C36" w:rsidP="00DA2134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line="600" w:lineRule="exact"/>
        <w:ind w:leftChars="0" w:left="1276" w:hanging="709"/>
        <w:rPr>
          <w:rFonts w:eastAsia="標楷體"/>
          <w:sz w:val="32"/>
          <w:szCs w:val="28"/>
        </w:rPr>
      </w:pPr>
      <w:r w:rsidRPr="00DA2134">
        <w:rPr>
          <w:rFonts w:eastAsia="標楷體"/>
          <w:sz w:val="32"/>
          <w:szCs w:val="28"/>
        </w:rPr>
        <w:t>甲方提供場地及師資、乙方</w:t>
      </w:r>
      <w:r w:rsidRPr="00DA2134">
        <w:rPr>
          <w:rFonts w:eastAsia="標楷體" w:hint="eastAsia"/>
          <w:sz w:val="32"/>
          <w:szCs w:val="28"/>
        </w:rPr>
        <w:t>提供</w:t>
      </w:r>
      <w:r w:rsidRPr="00DA2134">
        <w:rPr>
          <w:rFonts w:eastAsia="標楷體"/>
          <w:sz w:val="32"/>
          <w:szCs w:val="28"/>
        </w:rPr>
        <w:t>學生，共同合作以提升甲方典藏保存、研究詮釋、展示規劃、教育推廣、休閒娛樂以及產業產值六大功能。</w:t>
      </w:r>
    </w:p>
    <w:p w:rsidR="00FD0C36" w:rsidRPr="00DA2134" w:rsidRDefault="00FD0C36" w:rsidP="00DA2134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line="600" w:lineRule="exact"/>
        <w:ind w:leftChars="0" w:left="1276" w:hanging="709"/>
        <w:rPr>
          <w:rFonts w:eastAsia="標楷體"/>
          <w:sz w:val="32"/>
          <w:szCs w:val="28"/>
        </w:rPr>
      </w:pPr>
      <w:r w:rsidRPr="00DA2134">
        <w:rPr>
          <w:rFonts w:eastAsia="標楷體"/>
          <w:sz w:val="32"/>
          <w:szCs w:val="28"/>
        </w:rPr>
        <w:t>為提升本計畫之能見度，甲方及乙方配合雙方文化活動，相互推動行銷文宣及子活動之搭配。</w:t>
      </w:r>
    </w:p>
    <w:p w:rsidR="00FD0C36" w:rsidRPr="00DA2134" w:rsidRDefault="00FD0C36" w:rsidP="00DA2134">
      <w:pPr>
        <w:pStyle w:val="a3"/>
        <w:numPr>
          <w:ilvl w:val="1"/>
          <w:numId w:val="2"/>
        </w:numPr>
        <w:tabs>
          <w:tab w:val="left" w:pos="1134"/>
          <w:tab w:val="left" w:pos="1560"/>
        </w:tabs>
        <w:spacing w:line="600" w:lineRule="exact"/>
        <w:ind w:leftChars="0" w:left="1276" w:hanging="709"/>
        <w:rPr>
          <w:rFonts w:eastAsia="標楷體"/>
          <w:sz w:val="32"/>
          <w:szCs w:val="28"/>
        </w:rPr>
      </w:pPr>
      <w:r w:rsidRPr="00DA2134">
        <w:rPr>
          <w:rFonts w:eastAsia="標楷體"/>
          <w:sz w:val="32"/>
          <w:szCs w:val="28"/>
        </w:rPr>
        <w:t>其他經雙方同意合作之事項。</w:t>
      </w:r>
    </w:p>
    <w:p w:rsidR="00FD0C36" w:rsidRPr="00DA2134" w:rsidRDefault="00FD0C36" w:rsidP="00DA2134">
      <w:pPr>
        <w:pStyle w:val="a3"/>
        <w:tabs>
          <w:tab w:val="left" w:pos="1276"/>
        </w:tabs>
        <w:spacing w:line="600" w:lineRule="exact"/>
        <w:ind w:leftChars="0" w:left="1134"/>
        <w:rPr>
          <w:rFonts w:eastAsia="標楷體"/>
          <w:sz w:val="32"/>
          <w:szCs w:val="28"/>
        </w:rPr>
      </w:pPr>
      <w:r w:rsidRPr="00DA2134">
        <w:rPr>
          <w:rFonts w:eastAsia="標楷體"/>
          <w:sz w:val="32"/>
          <w:szCs w:val="28"/>
        </w:rPr>
        <w:t>前述各項合作內容細節及本協議書未盡事宜，得經雙方協商後另訂之。</w:t>
      </w:r>
    </w:p>
    <w:p w:rsidR="00FD0C36" w:rsidRPr="00DA2134" w:rsidRDefault="00FD0C36" w:rsidP="00DA2134">
      <w:pPr>
        <w:pStyle w:val="a3"/>
        <w:numPr>
          <w:ilvl w:val="0"/>
          <w:numId w:val="2"/>
        </w:numPr>
        <w:tabs>
          <w:tab w:val="left" w:pos="1276"/>
        </w:tabs>
        <w:spacing w:line="600" w:lineRule="exact"/>
        <w:ind w:leftChars="0" w:left="851" w:hanging="567"/>
        <w:rPr>
          <w:rFonts w:eastAsia="標楷體"/>
          <w:sz w:val="32"/>
          <w:szCs w:val="28"/>
        </w:rPr>
      </w:pPr>
      <w:r w:rsidRPr="00DA2134">
        <w:rPr>
          <w:rFonts w:eastAsia="標楷體"/>
          <w:sz w:val="32"/>
          <w:szCs w:val="28"/>
        </w:rPr>
        <w:t>本協議自簽訂日起開始生效，終止時間為雙方協議訂定之。</w:t>
      </w:r>
    </w:p>
    <w:p w:rsidR="00FD0C36" w:rsidRPr="00DA2134" w:rsidRDefault="00FD0C36" w:rsidP="00DA2134">
      <w:pPr>
        <w:pStyle w:val="a3"/>
        <w:numPr>
          <w:ilvl w:val="0"/>
          <w:numId w:val="2"/>
        </w:numPr>
        <w:tabs>
          <w:tab w:val="left" w:pos="1276"/>
        </w:tabs>
        <w:spacing w:line="600" w:lineRule="exact"/>
        <w:ind w:leftChars="0" w:left="851" w:hanging="567"/>
        <w:rPr>
          <w:rFonts w:eastAsia="標楷體"/>
          <w:sz w:val="32"/>
          <w:szCs w:val="28"/>
        </w:rPr>
      </w:pPr>
      <w:r w:rsidRPr="00DA2134">
        <w:rPr>
          <w:rFonts w:eastAsia="標楷體"/>
          <w:sz w:val="32"/>
          <w:szCs w:val="28"/>
        </w:rPr>
        <w:lastRenderedPageBreak/>
        <w:t>本協議書一式兩份，經雙方簽署後成立，由甲乙雙方各執乙份為憑。</w:t>
      </w:r>
    </w:p>
    <w:p w:rsidR="00DA2134" w:rsidRDefault="00DA2134" w:rsidP="00FD0C36">
      <w:pPr>
        <w:spacing w:line="480" w:lineRule="exact"/>
        <w:rPr>
          <w:rFonts w:eastAsia="標楷體"/>
          <w:sz w:val="28"/>
          <w:szCs w:val="28"/>
        </w:rPr>
      </w:pPr>
    </w:p>
    <w:p w:rsidR="00DA2134" w:rsidRDefault="00DA2134" w:rsidP="00FD0C36">
      <w:pPr>
        <w:spacing w:line="480" w:lineRule="exact"/>
        <w:rPr>
          <w:rFonts w:eastAsia="標楷體"/>
          <w:sz w:val="28"/>
          <w:szCs w:val="28"/>
        </w:rPr>
      </w:pPr>
    </w:p>
    <w:p w:rsidR="00FD0C36" w:rsidRPr="00DA2134" w:rsidRDefault="00DA2134" w:rsidP="00FD0C36">
      <w:pPr>
        <w:spacing w:line="480" w:lineRule="exact"/>
        <w:rPr>
          <w:rFonts w:eastAsia="標楷體"/>
          <w:sz w:val="32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FD0C36" w:rsidRPr="00DA2134">
        <w:rPr>
          <w:rFonts w:eastAsia="標楷體"/>
          <w:sz w:val="32"/>
          <w:szCs w:val="28"/>
        </w:rPr>
        <w:t>立約人</w:t>
      </w:r>
    </w:p>
    <w:p w:rsidR="00DA2134" w:rsidRPr="00DA2134" w:rsidRDefault="00FD0C36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  <w:r w:rsidRPr="00DA2134">
        <w:rPr>
          <w:rFonts w:eastAsia="標楷體" w:hint="eastAsia"/>
          <w:sz w:val="32"/>
          <w:szCs w:val="28"/>
        </w:rPr>
        <w:t xml:space="preserve">          </w:t>
      </w:r>
    </w:p>
    <w:p w:rsidR="00DA2134" w:rsidRPr="00DA2134" w:rsidRDefault="00DA2134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</w:p>
    <w:p w:rsidR="00DA2134" w:rsidRPr="00DA2134" w:rsidRDefault="00DA2134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</w:p>
    <w:p w:rsidR="00FD0C36" w:rsidRPr="00DA2134" w:rsidRDefault="00DA2134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  <w:r w:rsidRPr="00DA2134">
        <w:rPr>
          <w:rFonts w:eastAsia="標楷體" w:hint="eastAsia"/>
          <w:sz w:val="32"/>
          <w:szCs w:val="28"/>
        </w:rPr>
        <w:t xml:space="preserve">          </w:t>
      </w:r>
      <w:r w:rsidR="00FD0C36" w:rsidRPr="00DA2134">
        <w:rPr>
          <w:rFonts w:eastAsia="標楷體"/>
          <w:sz w:val="32"/>
          <w:szCs w:val="28"/>
        </w:rPr>
        <w:t>甲</w:t>
      </w:r>
      <w:r w:rsidR="00FD0C36" w:rsidRPr="00DA2134">
        <w:rPr>
          <w:rFonts w:eastAsia="標楷體"/>
          <w:sz w:val="32"/>
          <w:szCs w:val="28"/>
        </w:rPr>
        <w:t xml:space="preserve"> </w:t>
      </w:r>
      <w:r w:rsidR="00FD0C36" w:rsidRPr="00DA2134">
        <w:rPr>
          <w:rFonts w:eastAsia="標楷體"/>
          <w:sz w:val="32"/>
          <w:szCs w:val="28"/>
        </w:rPr>
        <w:t>方：</w:t>
      </w:r>
      <w:r w:rsidRPr="00DA2134">
        <w:rPr>
          <w:rFonts w:eastAsia="標楷體" w:hint="eastAsia"/>
          <w:sz w:val="32"/>
          <w:szCs w:val="28"/>
        </w:rPr>
        <w:t>屏東縣政府</w:t>
      </w:r>
      <w:r w:rsidR="00FD0C36" w:rsidRPr="00DA2134">
        <w:rPr>
          <w:rFonts w:eastAsia="標楷體"/>
          <w:sz w:val="32"/>
          <w:szCs w:val="28"/>
        </w:rPr>
        <w:t xml:space="preserve">  </w:t>
      </w:r>
      <w:r w:rsidR="00FD0C36" w:rsidRPr="00DA2134">
        <w:rPr>
          <w:rFonts w:eastAsia="標楷體" w:hint="eastAsia"/>
          <w:sz w:val="32"/>
          <w:szCs w:val="28"/>
        </w:rPr>
        <w:t xml:space="preserve">                          </w:t>
      </w:r>
    </w:p>
    <w:p w:rsidR="00FD0C36" w:rsidRPr="00DA2134" w:rsidRDefault="00FD0C36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  <w:r w:rsidRPr="00DA2134">
        <w:rPr>
          <w:rFonts w:eastAsia="標楷體" w:hint="eastAsia"/>
          <w:sz w:val="32"/>
          <w:szCs w:val="28"/>
        </w:rPr>
        <w:t xml:space="preserve">          </w:t>
      </w:r>
      <w:r w:rsidRPr="00DA2134">
        <w:rPr>
          <w:rFonts w:eastAsia="標楷體"/>
          <w:sz w:val="32"/>
          <w:szCs w:val="28"/>
        </w:rPr>
        <w:t>地</w:t>
      </w:r>
      <w:r w:rsidRPr="00DA2134">
        <w:rPr>
          <w:rFonts w:eastAsia="標楷體"/>
          <w:sz w:val="32"/>
          <w:szCs w:val="28"/>
        </w:rPr>
        <w:t xml:space="preserve"> </w:t>
      </w:r>
      <w:r w:rsidRPr="00DA2134">
        <w:rPr>
          <w:rFonts w:eastAsia="標楷體"/>
          <w:sz w:val="32"/>
          <w:szCs w:val="28"/>
        </w:rPr>
        <w:t>址：</w:t>
      </w:r>
      <w:r w:rsidR="00DA2134" w:rsidRPr="00DA2134">
        <w:rPr>
          <w:rFonts w:eastAsia="標楷體" w:hint="eastAsia"/>
          <w:sz w:val="32"/>
          <w:szCs w:val="28"/>
        </w:rPr>
        <w:t>屏東市自由路</w:t>
      </w:r>
      <w:r w:rsidR="00DA2134" w:rsidRPr="00DA2134">
        <w:rPr>
          <w:rFonts w:eastAsia="標楷體" w:hint="eastAsia"/>
          <w:sz w:val="32"/>
          <w:szCs w:val="28"/>
        </w:rPr>
        <w:t>527</w:t>
      </w:r>
      <w:r w:rsidR="00DA2134" w:rsidRPr="00DA2134">
        <w:rPr>
          <w:rFonts w:eastAsia="標楷體" w:hint="eastAsia"/>
          <w:sz w:val="32"/>
          <w:szCs w:val="28"/>
        </w:rPr>
        <w:t>號</w:t>
      </w:r>
      <w:r w:rsidRPr="00DA2134">
        <w:rPr>
          <w:rFonts w:eastAsia="標楷體"/>
          <w:sz w:val="32"/>
          <w:szCs w:val="28"/>
        </w:rPr>
        <w:t xml:space="preserve">          </w:t>
      </w:r>
      <w:r w:rsidRPr="00DA2134">
        <w:rPr>
          <w:rFonts w:eastAsia="標楷體" w:hint="eastAsia"/>
          <w:sz w:val="32"/>
          <w:szCs w:val="28"/>
        </w:rPr>
        <w:t xml:space="preserve">                  </w:t>
      </w:r>
    </w:p>
    <w:p w:rsidR="00DA2134" w:rsidRPr="00DA2134" w:rsidRDefault="00FD0C36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  <w:r w:rsidRPr="00DA2134">
        <w:rPr>
          <w:rFonts w:eastAsia="標楷體" w:hint="eastAsia"/>
          <w:sz w:val="32"/>
          <w:szCs w:val="28"/>
        </w:rPr>
        <w:t xml:space="preserve">          </w:t>
      </w:r>
      <w:r w:rsidRPr="00DA2134">
        <w:rPr>
          <w:rFonts w:eastAsia="標楷體"/>
          <w:sz w:val="32"/>
          <w:szCs w:val="28"/>
        </w:rPr>
        <w:t>代表人</w:t>
      </w:r>
      <w:r w:rsidR="00DA2134" w:rsidRPr="00DA2134">
        <w:rPr>
          <w:rFonts w:eastAsia="標楷體"/>
          <w:sz w:val="32"/>
          <w:szCs w:val="28"/>
        </w:rPr>
        <w:t>：</w:t>
      </w:r>
      <w:r w:rsidR="00DA2134" w:rsidRPr="00DA2134">
        <w:rPr>
          <w:rFonts w:eastAsia="標楷體" w:hint="eastAsia"/>
          <w:sz w:val="32"/>
          <w:szCs w:val="28"/>
        </w:rPr>
        <w:t>○○○縣長</w:t>
      </w:r>
    </w:p>
    <w:p w:rsidR="00DA2134" w:rsidRPr="00DA2134" w:rsidRDefault="00DA2134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</w:p>
    <w:p w:rsidR="00DA2134" w:rsidRPr="00DA2134" w:rsidRDefault="00DA2134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</w:p>
    <w:p w:rsidR="00DA2134" w:rsidRPr="00DA2134" w:rsidRDefault="00DA2134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</w:p>
    <w:p w:rsidR="00DA2134" w:rsidRPr="00DA2134" w:rsidRDefault="00DA2134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</w:p>
    <w:p w:rsidR="00DA2134" w:rsidRPr="00DA2134" w:rsidRDefault="00DA2134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</w:p>
    <w:p w:rsidR="00DA2134" w:rsidRPr="00DA2134" w:rsidRDefault="00DA2134" w:rsidP="00FD0C36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</w:p>
    <w:p w:rsidR="00DA2134" w:rsidRPr="00DA2134" w:rsidRDefault="00DA2134" w:rsidP="00DA2134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  <w:r w:rsidRPr="00DA2134">
        <w:rPr>
          <w:rFonts w:eastAsia="標楷體" w:hint="eastAsia"/>
          <w:sz w:val="32"/>
          <w:szCs w:val="28"/>
        </w:rPr>
        <w:t xml:space="preserve">          </w:t>
      </w:r>
      <w:r w:rsidRPr="00DA2134">
        <w:rPr>
          <w:rFonts w:eastAsia="標楷體" w:hint="eastAsia"/>
          <w:sz w:val="32"/>
          <w:szCs w:val="28"/>
        </w:rPr>
        <w:t>乙</w:t>
      </w:r>
      <w:r w:rsidRPr="00DA2134">
        <w:rPr>
          <w:rFonts w:eastAsia="標楷體"/>
          <w:sz w:val="32"/>
          <w:szCs w:val="28"/>
        </w:rPr>
        <w:t xml:space="preserve"> </w:t>
      </w:r>
      <w:r w:rsidRPr="00DA2134">
        <w:rPr>
          <w:rFonts w:eastAsia="標楷體"/>
          <w:sz w:val="32"/>
          <w:szCs w:val="28"/>
        </w:rPr>
        <w:t>方：</w:t>
      </w:r>
      <w:r w:rsidRPr="00DA2134">
        <w:rPr>
          <w:rFonts w:eastAsia="標楷體"/>
          <w:sz w:val="32"/>
          <w:szCs w:val="28"/>
        </w:rPr>
        <w:t xml:space="preserve">  </w:t>
      </w:r>
      <w:r w:rsidRPr="00DA2134">
        <w:rPr>
          <w:rFonts w:eastAsia="標楷體" w:hint="eastAsia"/>
          <w:sz w:val="32"/>
          <w:szCs w:val="28"/>
        </w:rPr>
        <w:t xml:space="preserve">                          </w:t>
      </w:r>
    </w:p>
    <w:p w:rsidR="00DA2134" w:rsidRPr="00DA2134" w:rsidRDefault="00DA2134" w:rsidP="00DA2134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  <w:r w:rsidRPr="00DA2134">
        <w:rPr>
          <w:rFonts w:eastAsia="標楷體" w:hint="eastAsia"/>
          <w:sz w:val="32"/>
          <w:szCs w:val="28"/>
        </w:rPr>
        <w:t xml:space="preserve">          </w:t>
      </w:r>
      <w:r w:rsidRPr="00DA2134">
        <w:rPr>
          <w:rFonts w:eastAsia="標楷體"/>
          <w:sz w:val="32"/>
          <w:szCs w:val="28"/>
        </w:rPr>
        <w:t>地</w:t>
      </w:r>
      <w:r w:rsidRPr="00DA2134">
        <w:rPr>
          <w:rFonts w:eastAsia="標楷體"/>
          <w:sz w:val="32"/>
          <w:szCs w:val="28"/>
        </w:rPr>
        <w:t xml:space="preserve"> </w:t>
      </w:r>
      <w:r w:rsidRPr="00DA2134">
        <w:rPr>
          <w:rFonts w:eastAsia="標楷體"/>
          <w:sz w:val="32"/>
          <w:szCs w:val="28"/>
        </w:rPr>
        <w:t>址：</w:t>
      </w:r>
      <w:r w:rsidRPr="00DA2134">
        <w:rPr>
          <w:rFonts w:eastAsia="標楷體"/>
          <w:sz w:val="32"/>
          <w:szCs w:val="28"/>
        </w:rPr>
        <w:t xml:space="preserve">          </w:t>
      </w:r>
      <w:r w:rsidRPr="00DA2134">
        <w:rPr>
          <w:rFonts w:eastAsia="標楷體" w:hint="eastAsia"/>
          <w:sz w:val="32"/>
          <w:szCs w:val="28"/>
        </w:rPr>
        <w:t xml:space="preserve">                  </w:t>
      </w:r>
    </w:p>
    <w:p w:rsidR="00DA2134" w:rsidRPr="00DA2134" w:rsidRDefault="00DA2134" w:rsidP="00DA2134">
      <w:pPr>
        <w:spacing w:line="480" w:lineRule="exact"/>
        <w:ind w:leftChars="-236" w:left="189" w:hangingChars="236" w:hanging="755"/>
        <w:rPr>
          <w:rFonts w:eastAsia="標楷體"/>
          <w:sz w:val="32"/>
          <w:szCs w:val="28"/>
        </w:rPr>
      </w:pPr>
      <w:r w:rsidRPr="00DA2134">
        <w:rPr>
          <w:rFonts w:eastAsia="標楷體" w:hint="eastAsia"/>
          <w:sz w:val="32"/>
          <w:szCs w:val="28"/>
        </w:rPr>
        <w:t xml:space="preserve">          </w:t>
      </w:r>
      <w:r w:rsidRPr="00DA2134">
        <w:rPr>
          <w:rFonts w:eastAsia="標楷體"/>
          <w:sz w:val="32"/>
          <w:szCs w:val="28"/>
        </w:rPr>
        <w:t>代表人：</w:t>
      </w:r>
    </w:p>
    <w:p w:rsidR="00DA2134" w:rsidRDefault="00DA2134" w:rsidP="00FD0C36">
      <w:pPr>
        <w:spacing w:line="480" w:lineRule="exact"/>
        <w:ind w:leftChars="-236" w:left="95" w:hangingChars="236" w:hanging="661"/>
        <w:rPr>
          <w:rFonts w:eastAsia="標楷體"/>
          <w:sz w:val="28"/>
          <w:szCs w:val="28"/>
        </w:rPr>
      </w:pPr>
    </w:p>
    <w:p w:rsidR="00DA2134" w:rsidRDefault="00DA2134" w:rsidP="00FD0C36">
      <w:pPr>
        <w:spacing w:line="480" w:lineRule="exact"/>
        <w:ind w:leftChars="-236" w:left="95" w:hangingChars="236" w:hanging="661"/>
        <w:rPr>
          <w:rFonts w:eastAsia="標楷體"/>
          <w:sz w:val="28"/>
          <w:szCs w:val="28"/>
        </w:rPr>
      </w:pPr>
    </w:p>
    <w:p w:rsidR="00DA2134" w:rsidRDefault="00FD0C36" w:rsidP="00FD0C36">
      <w:pPr>
        <w:spacing w:line="480" w:lineRule="exact"/>
        <w:ind w:leftChars="-236" w:left="95" w:hangingChars="236" w:hanging="661"/>
        <w:rPr>
          <w:rFonts w:eastAsia="標楷體"/>
          <w:sz w:val="28"/>
          <w:szCs w:val="28"/>
        </w:rPr>
      </w:pPr>
      <w:r w:rsidRPr="00AA1EC9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              </w:t>
      </w:r>
    </w:p>
    <w:p w:rsidR="00FD0C36" w:rsidRPr="00AA1EC9" w:rsidRDefault="00FD0C36" w:rsidP="00FD0C36">
      <w:pPr>
        <w:spacing w:line="480" w:lineRule="exact"/>
        <w:ind w:leftChars="-236" w:left="95" w:hangingChars="236" w:hanging="66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</w:t>
      </w:r>
    </w:p>
    <w:p w:rsidR="00113AC1" w:rsidRPr="00FD0C36" w:rsidRDefault="00FD0C36" w:rsidP="00FD0C36">
      <w:pPr>
        <w:spacing w:line="480" w:lineRule="exact"/>
        <w:jc w:val="distribute"/>
        <w:rPr>
          <w:rFonts w:eastAsia="標楷體"/>
          <w:sz w:val="28"/>
          <w:szCs w:val="28"/>
        </w:rPr>
      </w:pPr>
      <w:r w:rsidRPr="00AA1EC9">
        <w:rPr>
          <w:rFonts w:eastAsia="標楷體"/>
          <w:sz w:val="28"/>
          <w:szCs w:val="28"/>
        </w:rPr>
        <w:t>中華民國年</w:t>
      </w:r>
      <w:r>
        <w:rPr>
          <w:rFonts w:eastAsia="標楷體" w:hint="eastAsia"/>
          <w:sz w:val="28"/>
          <w:szCs w:val="28"/>
        </w:rPr>
        <w:t>月</w:t>
      </w:r>
      <w:r w:rsidRPr="00AA1EC9">
        <w:rPr>
          <w:rFonts w:eastAsia="標楷體"/>
          <w:sz w:val="28"/>
          <w:szCs w:val="28"/>
        </w:rPr>
        <w:t>日</w:t>
      </w:r>
    </w:p>
    <w:sectPr w:rsidR="00113AC1" w:rsidRPr="00FD0C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6871"/>
    <w:multiLevelType w:val="hybridMultilevel"/>
    <w:tmpl w:val="B9F8D226"/>
    <w:lvl w:ilvl="0" w:tplc="8E7C9FA6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9E4E82"/>
    <w:multiLevelType w:val="hybridMultilevel"/>
    <w:tmpl w:val="DD4400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36"/>
    <w:rsid w:val="00113AC1"/>
    <w:rsid w:val="00DA2134"/>
    <w:rsid w:val="00EC3781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0C36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FD0C36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0C36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FD0C3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2021-05-10T01:13:00Z</dcterms:created>
  <dcterms:modified xsi:type="dcterms:W3CDTF">2021-05-10T01:13:00Z</dcterms:modified>
</cp:coreProperties>
</file>