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69" w:rsidRDefault="007045F4">
      <w:pPr>
        <w:spacing w:line="0" w:lineRule="atLeast"/>
        <w:ind w:left="958" w:hanging="958"/>
        <w:jc w:val="center"/>
      </w:pPr>
      <w:bookmarkStart w:id="0" w:name="_GoBack"/>
      <w:bookmarkEnd w:id="0"/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5240635</wp:posOffset>
            </wp:positionH>
            <wp:positionV relativeFrom="paragraph">
              <wp:posOffset>8237</wp:posOffset>
            </wp:positionV>
            <wp:extent cx="1094107" cy="1094107"/>
            <wp:effectExtent l="0" t="0" r="10793" b="10793"/>
            <wp:wrapTight wrapText="bothSides">
              <wp:wrapPolygon edited="0">
                <wp:start x="21600" y="21600"/>
                <wp:lineTo x="21600" y="163"/>
                <wp:lineTo x="163" y="163"/>
                <wp:lineTo x="163" y="21600"/>
                <wp:lineTo x="21600" y="21600"/>
              </wp:wrapPolygon>
            </wp:wrapTight>
            <wp:docPr id="4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094107" cy="1094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B72569" w:rsidRDefault="007045F4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e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時代的生涯發展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B72569" w:rsidRDefault="007045F4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在資訊爆炸的知識經濟時代，人們活在快速的生涯變動之中，需要具備主動的資訊蒐集與應用能力，以及既能夠理性分析、具體規劃（掌控力）卻又能夠欣賞變動、創意發揮（開放力）的靈活應變能力。</w:t>
      </w:r>
    </w:p>
    <w:p w:rsidR="00B72569" w:rsidRDefault="007045F4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由本校教務處數位學習組、進修學院專業規劃線上數位學習課程，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培訓學員「輔導諮商實務應用知能」；學員依規定完成所有線上數位課程後，將頒發國立彰化師範大學「輔導諮商精製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時代的生涯發展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B72569" w:rsidRDefault="007045F4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時代的生涯發展課程有興趣者。</w:t>
      </w:r>
    </w:p>
    <w:p w:rsidR="00B72569" w:rsidRDefault="007045F4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B72569" w:rsidRDefault="007045F4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適合生涯發展第一線接觸輔導諮商工作者。</w:t>
      </w:r>
    </w:p>
    <w:p w:rsidR="00B72569" w:rsidRDefault="007045F4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B72569" w:rsidRDefault="007045F4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B72569" w:rsidRDefault="007045F4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980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882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784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B72569" w:rsidRDefault="007045F4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線上報名，請至本校進修學院報名網站報名。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https://forms.gle/JvgY9cyizur1HSRQ6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B72569" w:rsidRDefault="007045F4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寄送繳費通知繳款作業，請依繳費期限內，以</w:t>
      </w:r>
      <w:r>
        <w:rPr>
          <w:rFonts w:ascii="標楷體" w:eastAsia="標楷體" w:hAnsi="標楷體" w:cs="Helvetica"/>
          <w:b/>
          <w:bCs/>
          <w:color w:val="500050"/>
          <w:shd w:val="clear" w:color="auto" w:fill="FFFFFF"/>
        </w:rPr>
        <w:t>轉帳匯款至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戶名：『國立彰化師範大學招生專戶』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銀行代碼：『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808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』玉山銀行彰化分行，帳號：『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0336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44000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0495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。</w:t>
      </w:r>
    </w:p>
    <w:p w:rsidR="00B72569" w:rsidRDefault="007045F4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因故申請退費，應依下列方式辦理：</w:t>
      </w:r>
    </w:p>
    <w:p w:rsidR="00B72569" w:rsidRDefault="007045F4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因學員自報名繳費後至開始修讀線上數位課程前申請退費者，退還已繳學費之九成。自開始修讀線上數位課程起申請退費者，不予退還。</w:t>
      </w:r>
    </w:p>
    <w:p w:rsidR="00B72569" w:rsidRDefault="007045F4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B72569" w:rsidRDefault="007045F4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B72569" w:rsidRDefault="007045F4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B72569" w:rsidRDefault="007045F4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B72569" w:rsidRDefault="007045F4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B72569" w:rsidRDefault="007045F4">
      <w:pPr>
        <w:spacing w:line="0" w:lineRule="atLeast"/>
        <w:ind w:left="1951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本簡章如有未盡事宜，悉依本校相關規定辦理；課程資訊如有相關異動，以本校網站公告為準，以上內容主辦單位有權更改相關活動內容。</w:t>
      </w:r>
    </w:p>
    <w:p w:rsidR="00B72569" w:rsidRDefault="007045F4">
      <w:pPr>
        <w:spacing w:line="240" w:lineRule="auto"/>
        <w:ind w:left="708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國立彰化師範大學教務處數位學習組</w:t>
      </w:r>
    </w:p>
    <w:p w:rsidR="00B72569" w:rsidRDefault="007045F4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彰化市進德路一號白沙大樓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樓</w:t>
      </w:r>
    </w:p>
    <w:p w:rsidR="00B72569" w:rsidRDefault="007045F4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5656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B72569" w:rsidRDefault="007045F4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B72569" w:rsidRDefault="007045F4">
      <w:pPr>
        <w:spacing w:line="240" w:lineRule="auto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 </w:t>
      </w:r>
    </w:p>
    <w:p w:rsidR="00B72569" w:rsidRDefault="007045F4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1842"/>
      </w:tblGrid>
      <w:tr w:rsidR="00B7256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B7256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1-</w:t>
            </w:r>
          </w:p>
          <w:p w:rsidR="00B72569" w:rsidRDefault="007045F4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生命發展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生涯理念</w:t>
            </w:r>
          </w:p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生命意義</w:t>
            </w:r>
          </w:p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生涯主題</w:t>
            </w:r>
          </w:p>
          <w:p w:rsidR="00B72569" w:rsidRDefault="007045F4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生涯韌性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本課程為線上數位課程，在開課時間內，任何時間都可觀看。</w:t>
            </w:r>
          </w:p>
          <w:p w:rsidR="00B72569" w:rsidRDefault="007045F4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B7256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2-</w:t>
            </w:r>
          </w:p>
          <w:p w:rsidR="00B72569" w:rsidRDefault="007045F4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自我發展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志趣熱情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志趣熱情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才幹優勢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B72569" w:rsidRDefault="007045F4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才幹優勢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B72569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B7256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3-</w:t>
            </w:r>
          </w:p>
          <w:p w:rsidR="00B72569" w:rsidRDefault="007045F4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環境建構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路徑探索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路徑探索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社會關懷</w:t>
            </w:r>
          </w:p>
          <w:p w:rsidR="00B72569" w:rsidRDefault="007045F4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服務學習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B72569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B7256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4-</w:t>
            </w:r>
          </w:p>
          <w:p w:rsidR="00B72569" w:rsidRDefault="007045F4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夢想實踐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圓夢計畫</w:t>
            </w:r>
          </w:p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超越衝突</w:t>
            </w:r>
          </w:p>
          <w:p w:rsidR="00B72569" w:rsidRDefault="007045F4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時間管理</w:t>
            </w:r>
          </w:p>
          <w:p w:rsidR="00B72569" w:rsidRDefault="007045F4">
            <w:pPr>
              <w:spacing w:line="260" w:lineRule="exact"/>
              <w:ind w:left="387" w:hanging="38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享受萬變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B72569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B72569" w:rsidRDefault="007045F4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B72569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B72569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劉淑慧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美國普度大學</w:t>
            </w:r>
          </w:p>
          <w:p w:rsidR="00B72569" w:rsidRDefault="007045F4">
            <w:pPr>
              <w:spacing w:line="0" w:lineRule="atLeast"/>
            </w:pPr>
            <w:r>
              <w:rPr>
                <w:rFonts w:ascii="標楷體" w:eastAsia="標楷體" w:hAnsi="標楷體"/>
                <w:sz w:val="24"/>
                <w:szCs w:val="24"/>
              </w:rPr>
              <w:t>諮商教育博士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生涯輔導與諮商</w:t>
            </w:r>
          </w:p>
          <w:p w:rsidR="00B72569" w:rsidRDefault="007045F4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超個人心理學與諮商</w:t>
            </w:r>
          </w:p>
          <w:p w:rsidR="00B72569" w:rsidRDefault="007045F4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現象學心理學</w:t>
            </w:r>
          </w:p>
          <w:p w:rsidR="00B72569" w:rsidRDefault="007045F4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敘事心理學</w:t>
            </w:r>
          </w:p>
          <w:p w:rsidR="00B72569" w:rsidRDefault="007045F4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生涯資訊與輔導系統</w:t>
            </w:r>
          </w:p>
          <w:p w:rsidR="00B72569" w:rsidRDefault="007045F4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研究典範與方法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569" w:rsidRDefault="007045F4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國立彰化師範大學輔導與諮商學系專任教授</w:t>
            </w:r>
          </w:p>
          <w:p w:rsidR="00B72569" w:rsidRDefault="007045F4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國立彰化師範大學華人生涯研究中心主任</w:t>
            </w:r>
          </w:p>
          <w:p w:rsidR="00B72569" w:rsidRDefault="007045F4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台灣生涯發展與諮詢學會常務理事兼任專業資源委員會召集人</w:t>
            </w:r>
          </w:p>
          <w:p w:rsidR="00B72569" w:rsidRDefault="007045F4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台灣輔導與諮商學會理事</w:t>
            </w:r>
          </w:p>
        </w:tc>
      </w:tr>
    </w:tbl>
    <w:p w:rsidR="00B72569" w:rsidRDefault="00B72569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B72569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F4" w:rsidRDefault="007045F4">
      <w:pPr>
        <w:spacing w:line="240" w:lineRule="auto"/>
      </w:pPr>
      <w:r>
        <w:separator/>
      </w:r>
    </w:p>
  </w:endnote>
  <w:endnote w:type="continuationSeparator" w:id="0">
    <w:p w:rsidR="007045F4" w:rsidRDefault="00704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94E" w:rsidRDefault="007045F4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3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A194E" w:rsidRDefault="007045F4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F4" w:rsidRDefault="007045F4">
      <w:pPr>
        <w:spacing w:line="240" w:lineRule="auto"/>
      </w:pPr>
      <w:r>
        <w:separator/>
      </w:r>
    </w:p>
  </w:footnote>
  <w:footnote w:type="continuationSeparator" w:id="0">
    <w:p w:rsidR="007045F4" w:rsidRDefault="00704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94E" w:rsidRDefault="007045F4">
    <w:pPr>
      <w:pStyle w:val="a4"/>
    </w:pPr>
  </w:p>
  <w:p w:rsidR="00DA194E" w:rsidRDefault="007045F4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A194E" w:rsidRDefault="007045F4">
    <w:pPr>
      <w:pStyle w:val="a4"/>
    </w:pPr>
    <w:r>
      <w:rPr>
        <w:rFonts w:ascii="標楷體" w:eastAsia="標楷體" w:hAnsi="標楷體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-630</wp:posOffset>
              </wp:positionV>
              <wp:extent cx="1242697" cy="196852"/>
              <wp:effectExtent l="0" t="0" r="14603" b="12698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96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mpd="dbl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DA194E" w:rsidRDefault="007045F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推廣教育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非學分班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.05pt;width:97.85pt;height:1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" strokeweight=".26467mm">
              <v:stroke linestyle="thinThin"/>
              <v:textbox inset="0,0,0,0">
                <w:txbxContent>
                  <w:p w:rsidR="00DA194E" w:rsidRDefault="007045F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推廣教育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非學分班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B4956"/>
    <w:multiLevelType w:val="multilevel"/>
    <w:tmpl w:val="52840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BD736F"/>
    <w:multiLevelType w:val="multilevel"/>
    <w:tmpl w:val="58401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B87F0E"/>
    <w:multiLevelType w:val="multilevel"/>
    <w:tmpl w:val="FCC48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7421F"/>
    <w:multiLevelType w:val="multilevel"/>
    <w:tmpl w:val="CE7C0FAA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2569"/>
    <w:rsid w:val="003A335D"/>
    <w:rsid w:val="007045F4"/>
    <w:rsid w:val="00B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98D75-3B62-4B3F-A032-04D3AD0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  <w:style w:type="character" w:customStyle="1" w:styleId="af1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vgY9cyizur1HSRQ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user</cp:lastModifiedBy>
  <cp:revision>2</cp:revision>
  <cp:lastPrinted>2019-01-18T00:24:00Z</cp:lastPrinted>
  <dcterms:created xsi:type="dcterms:W3CDTF">2021-03-25T05:48:00Z</dcterms:created>
  <dcterms:modified xsi:type="dcterms:W3CDTF">2021-03-25T05:48:00Z</dcterms:modified>
</cp:coreProperties>
</file>