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F6" w:rsidRDefault="00A366F6">
      <w:pPr>
        <w:pStyle w:val="a3"/>
        <w:spacing w:before="19"/>
        <w:rPr>
          <w:sz w:val="19"/>
        </w:rPr>
      </w:pPr>
    </w:p>
    <w:p w:rsidR="00A366F6" w:rsidRPr="00342430" w:rsidRDefault="003C5F43" w:rsidP="000C3931">
      <w:pPr>
        <w:pStyle w:val="Heading1"/>
        <w:ind w:firstLineChars="700" w:firstLine="2226"/>
        <w:rPr>
          <w:rFonts w:ascii="標楷體" w:eastAsia="標楷體" w:hAnsi="標楷體"/>
        </w:rPr>
      </w:pPr>
      <w:r w:rsidRPr="00342430">
        <w:rPr>
          <w:rFonts w:ascii="標楷體" w:eastAsia="標楷體" w:hAnsi="標楷體"/>
          <w:spacing w:val="-2"/>
        </w:rPr>
        <w:t>屏東縣政府員工協助方案資源一覽表</w:t>
      </w:r>
    </w:p>
    <w:p w:rsidR="00342430" w:rsidRDefault="00F84292" w:rsidP="00342430">
      <w:pPr>
        <w:pStyle w:val="a3"/>
        <w:spacing w:line="493" w:lineRule="exact"/>
        <w:ind w:left="480" w:right="629"/>
        <w:jc w:val="right"/>
        <w:rPr>
          <w:rFonts w:ascii="標楷體" w:eastAsia="標楷體" w:hAnsi="標楷體"/>
        </w:rPr>
      </w:pPr>
      <w:r w:rsidRPr="00F8429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23" type="#_x0000_t202" style="position:absolute;left:0;text-align:left;margin-left:35.5pt;margin-top:76.7pt;width:555.55pt;height:691.2pt;z-index:15728640;mso-position-horizontal-relative:page;mso-position-vertical-relative:page" filled="f" stroked="f">
            <v:textbox style="mso-next-textbox:#_x0000_s2223" inset="0,0,0,0">
              <w:txbxContent>
                <w:tbl>
                  <w:tblPr>
                    <w:tblStyle w:val="TableNormal"/>
                    <w:tblW w:w="10631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418"/>
                    <w:gridCol w:w="1666"/>
                    <w:gridCol w:w="7547"/>
                  </w:tblGrid>
                  <w:tr w:rsidR="00C1769F" w:rsidTr="000536E2">
                    <w:trPr>
                      <w:trHeight w:val="585"/>
                    </w:trPr>
                    <w:tc>
                      <w:tcPr>
                        <w:tcW w:w="1418" w:type="dxa"/>
                        <w:shd w:val="clear" w:color="auto" w:fill="FCE9D9"/>
                      </w:tcPr>
                      <w:p w:rsidR="00C1769F" w:rsidRPr="00342430" w:rsidRDefault="00C1769F">
                        <w:pPr>
                          <w:pStyle w:val="TableParagraph"/>
                          <w:spacing w:before="58" w:line="508" w:lineRule="exact"/>
                          <w:ind w:left="2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諮詢項目</w:t>
                        </w:r>
                      </w:p>
                    </w:tc>
                    <w:tc>
                      <w:tcPr>
                        <w:tcW w:w="1666" w:type="dxa"/>
                        <w:shd w:val="clear" w:color="auto" w:fill="FCE9D9"/>
                      </w:tcPr>
                      <w:p w:rsidR="00C1769F" w:rsidRPr="00342430" w:rsidRDefault="00C1769F">
                        <w:pPr>
                          <w:pStyle w:val="TableParagraph"/>
                          <w:tabs>
                            <w:tab w:val="left" w:pos="451"/>
                            <w:tab w:val="left" w:pos="902"/>
                            <w:tab w:val="left" w:pos="1353"/>
                          </w:tabs>
                          <w:spacing w:before="58" w:line="508" w:lineRule="exac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服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務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內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容</w:t>
                        </w:r>
                      </w:p>
                    </w:tc>
                    <w:tc>
                      <w:tcPr>
                        <w:tcW w:w="7547" w:type="dxa"/>
                        <w:shd w:val="clear" w:color="auto" w:fill="FCE9D9"/>
                      </w:tcPr>
                      <w:p w:rsidR="00C1769F" w:rsidRPr="00342430" w:rsidRDefault="00C1769F">
                        <w:pPr>
                          <w:pStyle w:val="TableParagraph"/>
                          <w:tabs>
                            <w:tab w:val="left" w:pos="595"/>
                            <w:tab w:val="left" w:pos="1080"/>
                            <w:tab w:val="left" w:pos="1564"/>
                            <w:tab w:val="left" w:pos="2049"/>
                            <w:tab w:val="left" w:pos="2536"/>
                            <w:tab w:val="left" w:pos="3020"/>
                            <w:tab w:val="left" w:pos="3505"/>
                            <w:tab w:val="left" w:pos="3989"/>
                            <w:tab w:val="left" w:pos="4474"/>
                            <w:tab w:val="left" w:pos="4961"/>
                            <w:tab w:val="left" w:pos="5446"/>
                            <w:tab w:val="left" w:pos="5930"/>
                            <w:tab w:val="left" w:pos="6415"/>
                            <w:tab w:val="left" w:pos="6899"/>
                          </w:tabs>
                          <w:spacing w:before="58" w:line="508" w:lineRule="exact"/>
                          <w:ind w:left="11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提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供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服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務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機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關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（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單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位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）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及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諮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詢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專</w:t>
                        </w: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ab/>
                          <w:t>線</w:t>
                        </w:r>
                      </w:p>
                    </w:tc>
                  </w:tr>
                  <w:tr w:rsidR="00C1769F" w:rsidTr="000536E2">
                    <w:trPr>
                      <w:trHeight w:val="9660"/>
                    </w:trPr>
                    <w:tc>
                      <w:tcPr>
                        <w:tcW w:w="1418" w:type="dxa"/>
                      </w:tcPr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spacing w:before="1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ind w:left="2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心理諮詢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 w:rsidP="000536E2">
                        <w:pPr>
                          <w:pStyle w:val="TableParagraph"/>
                          <w:ind w:leftChars="-193" w:left="-425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spacing w:before="15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spacing w:line="189" w:lineRule="auto"/>
                          <w:ind w:right="-15"/>
                          <w:jc w:val="bot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包 括 壓 力 調適、人際關係、情緒管理、生涯各階段重大危機之因應與管理等心理諮詢服務。</w:t>
                        </w:r>
                      </w:p>
                    </w:tc>
                    <w:tc>
                      <w:tcPr>
                        <w:tcW w:w="7547" w:type="dxa"/>
                      </w:tcPr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11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6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>一、</w:t>
                        </w:r>
                        <w:r w:rsidR="00342430"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>屏東縣政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>府及本縣相關資源：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before="16" w:line="240" w:lineRule="atLeast"/>
                          <w:ind w:left="754" w:right="93" w:hanging="404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5"/>
                            <w:w w:val="95"/>
                            <w:sz w:val="24"/>
                            <w:szCs w:val="24"/>
                          </w:rPr>
                          <w:t>(一)</w:t>
                        </w:r>
                        <w:r w:rsidR="00342430" w:rsidRPr="00342430">
                          <w:rPr>
                            <w:rFonts w:ascii="標楷體" w:eastAsia="標楷體" w:hAnsi="標楷體"/>
                            <w:spacing w:val="-5"/>
                            <w:w w:val="95"/>
                            <w:sz w:val="24"/>
                            <w:szCs w:val="24"/>
                          </w:rPr>
                          <w:t>屏東縣政</w:t>
                        </w:r>
                        <w:r w:rsidRPr="00342430">
                          <w:rPr>
                            <w:rFonts w:ascii="標楷體" w:eastAsia="標楷體" w:hAnsi="標楷體"/>
                            <w:spacing w:val="-5"/>
                            <w:w w:val="95"/>
                            <w:sz w:val="24"/>
                            <w:szCs w:val="24"/>
                          </w:rPr>
                          <w:t>府及國立屏東大學社區諮商中心晤談服務：依員工需求轉介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專業心理諮商師提供服務。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59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1. 服務專線：</w:t>
                        </w:r>
                        <w:r w:rsidR="00743B3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7363078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轉</w:t>
                        </w:r>
                        <w:r w:rsidR="00743B3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16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（</w:t>
                        </w:r>
                        <w:r w:rsidR="00743B35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明正國中人室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）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906"/>
                          </w:tabs>
                          <w:spacing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解憂信箱：</w:t>
                        </w:r>
                        <w:hyperlink r:id="rId7" w:history="1">
                          <w:r w:rsidR="00004C58" w:rsidRPr="00565B89">
                            <w:rPr>
                              <w:rStyle w:val="ad"/>
                              <w:rFonts w:eastAsiaTheme="minorEastAsia" w:hint="eastAsia"/>
                            </w:rPr>
                            <w:t>d131549@gmail.com</w:t>
                          </w:r>
                        </w:hyperlink>
                      </w:p>
                      <w:p w:rsidR="00C1769F" w:rsidRPr="00342430" w:rsidRDefault="00342430" w:rsidP="001B627C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906"/>
                          </w:tabs>
                          <w:spacing w:before="16" w:line="240" w:lineRule="atLeast"/>
                          <w:ind w:left="951" w:right="416" w:hanging="36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5"/>
                            <w:w w:val="95"/>
                            <w:sz w:val="24"/>
                            <w:szCs w:val="24"/>
                          </w:rPr>
                          <w:t>屏東縣政府</w:t>
                        </w:r>
                        <w:r w:rsidR="00C1769F" w:rsidRPr="00342430">
                          <w:rPr>
                            <w:rFonts w:ascii="標楷體" w:eastAsia="標楷體" w:hAnsi="標楷體"/>
                            <w:spacing w:val="-2"/>
                            <w:w w:val="95"/>
                            <w:sz w:val="24"/>
                            <w:szCs w:val="24"/>
                          </w:rPr>
                          <w:t>府員工協助方案專區(線上預約諮詢及各類資源下載)：</w:t>
                        </w:r>
                        <w:r w:rsidR="00C1769F" w:rsidRPr="00342430">
                          <w:rPr>
                            <w:rFonts w:ascii="標楷體" w:eastAsia="標楷體" w:hAnsi="標楷體"/>
                            <w:spacing w:val="-2"/>
                            <w:w w:val="95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8">
                          <w:r w:rsidR="00C1769F" w:rsidRPr="00342430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https://reurl.cc/Gryjgd</w:t>
                          </w:r>
                        </w:hyperlink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831" w:hanging="48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(二)屏東縣政府衛生局及 33 鄉鎮衛生所心理諮商線上預約： </w:t>
                        </w:r>
                        <w:hyperlink r:id="rId9">
                          <w:r w:rsidRPr="00342430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https://reurl.cc/WLZpdD</w:t>
                          </w:r>
                        </w:hyperlink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764" w:right="32" w:hanging="413"/>
                          <w:jc w:val="bot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3"/>
                            <w:sz w:val="24"/>
                            <w:szCs w:val="24"/>
                          </w:rPr>
                          <w:t>(三)屏東縣政府衛生局社區心理衛生中心：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7370002~4</w:t>
                        </w:r>
                        <w:r w:rsidRPr="00342430">
                          <w:rPr>
                            <w:rFonts w:ascii="標楷體" w:eastAsia="標楷體" w:hAnsi="標楷體"/>
                            <w:spacing w:val="27"/>
                            <w:sz w:val="24"/>
                            <w:szCs w:val="24"/>
                          </w:rPr>
                          <w:t xml:space="preserve"> 轉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135 </w:t>
                        </w:r>
                        <w:r w:rsidRPr="00342430">
                          <w:rPr>
                            <w:rFonts w:ascii="標楷體" w:eastAsia="標楷體" w:hAnsi="標楷體"/>
                            <w:spacing w:val="-15"/>
                            <w:sz w:val="24"/>
                            <w:szCs w:val="24"/>
                          </w:rPr>
                          <w:t xml:space="preserve">或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235</w:t>
                        </w:r>
                        <w:r w:rsidRPr="00342430">
                          <w:rPr>
                            <w:rFonts w:ascii="標楷體" w:eastAsia="標楷體" w:hAnsi="標楷體"/>
                            <w:spacing w:val="-3"/>
                            <w:sz w:val="24"/>
                            <w:szCs w:val="24"/>
                          </w:rPr>
                          <w:t xml:space="preserve">(每週一至週五上午 </w:t>
                        </w:r>
                        <w:r w:rsidRPr="00342430">
                          <w:rPr>
                            <w:rFonts w:ascii="標楷體" w:eastAsia="標楷體" w:hAnsi="標楷體"/>
                            <w:spacing w:val="-9"/>
                            <w:sz w:val="24"/>
                            <w:szCs w:val="24"/>
                          </w:rPr>
                          <w:t>8：00-12：00</w:t>
                        </w:r>
                        <w:r w:rsidRPr="00342430">
                          <w:rPr>
                            <w:rFonts w:ascii="標楷體" w:eastAsia="標楷體" w:hAnsi="標楷體"/>
                            <w:spacing w:val="-10"/>
                            <w:sz w:val="24"/>
                            <w:szCs w:val="24"/>
                          </w:rPr>
                          <w:t xml:space="preserve">；下午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13：00-17： 30)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351" w:right="32"/>
                          <w:jc w:val="bot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(四)24</w:t>
                        </w:r>
                        <w:r w:rsidRPr="00342430">
                          <w:rPr>
                            <w:rFonts w:ascii="標楷體" w:eastAsia="標楷體" w:hAnsi="標楷體"/>
                            <w:spacing w:val="-5"/>
                            <w:w w:val="95"/>
                            <w:sz w:val="24"/>
                            <w:szCs w:val="24"/>
                          </w:rPr>
                          <w:t xml:space="preserve">  小時自殺防治緊急諮詢專線：</w:t>
                        </w:r>
                        <w:r w:rsidRPr="00342430">
                          <w:rPr>
                            <w:rFonts w:ascii="標楷體" w:eastAsia="標楷體" w:hAnsi="標楷體"/>
                            <w:spacing w:val="-9"/>
                            <w:w w:val="95"/>
                            <w:sz w:val="24"/>
                            <w:szCs w:val="24"/>
                          </w:rPr>
                          <w:t>0985652350</w:t>
                        </w:r>
                        <w:r w:rsidRPr="00342430">
                          <w:rPr>
                            <w:rFonts w:ascii="標楷體" w:eastAsia="標楷體" w:hAnsi="標楷體"/>
                            <w:spacing w:val="-48"/>
                            <w:w w:val="95"/>
                            <w:sz w:val="24"/>
                            <w:szCs w:val="24"/>
                          </w:rPr>
                          <w:t>、</w:t>
                        </w:r>
                        <w:r w:rsidRPr="00342430">
                          <w:rPr>
                            <w:rFonts w:ascii="標楷體" w:eastAsia="標楷體" w:hAnsi="標楷體"/>
                            <w:spacing w:val="-4"/>
                            <w:w w:val="95"/>
                            <w:sz w:val="24"/>
                            <w:szCs w:val="24"/>
                          </w:rPr>
                          <w:t>08-7981119</w:t>
                        </w:r>
                        <w:r w:rsidRPr="00342430">
                          <w:rPr>
                            <w:rFonts w:ascii="標楷體" w:eastAsia="標楷體" w:hAnsi="標楷體"/>
                            <w:spacing w:val="-12"/>
                            <w:w w:val="95"/>
                            <w:sz w:val="24"/>
                            <w:szCs w:val="24"/>
                          </w:rPr>
                          <w:t>。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(五)社團法人屏東縣生命線協會：1995</w:t>
                        </w:r>
                        <w:r w:rsidRPr="00342430">
                          <w:rPr>
                            <w:rFonts w:ascii="標楷體" w:eastAsia="標楷體" w:hAnsi="標楷體"/>
                            <w:spacing w:val="-2"/>
                            <w:sz w:val="24"/>
                            <w:szCs w:val="24"/>
                          </w:rPr>
                          <w:t xml:space="preserve">(要救救我)或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7363999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11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60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>二、全國性服務資源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754" w:right="92" w:hanging="404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(一)衛生福利部 24 小時安心專線：0800-788-995(請幫幫，救救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我)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35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(二)衛生福利部 24 小時安心專線：1925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before="16" w:line="240" w:lineRule="atLeast"/>
                          <w:ind w:left="351" w:right="2133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1"/>
                            <w:w w:val="95"/>
                            <w:sz w:val="24"/>
                            <w:szCs w:val="24"/>
                          </w:rPr>
                          <w:t>(三)衛生福利部男性關懷專線：</w:t>
                        </w:r>
                        <w:r w:rsidRPr="00342430">
                          <w:rPr>
                            <w:rFonts w:ascii="標楷體" w:eastAsia="標楷體" w:hAnsi="標楷體"/>
                            <w:spacing w:val="-3"/>
                            <w:w w:val="95"/>
                            <w:sz w:val="24"/>
                            <w:szCs w:val="24"/>
                          </w:rPr>
                          <w:t xml:space="preserve">0800-013-999  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(四)老人諮詢服務中心專線：0800-228585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351" w:right="1536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-1"/>
                            <w:w w:val="95"/>
                            <w:sz w:val="24"/>
                            <w:szCs w:val="24"/>
                          </w:rPr>
                          <w:t>(五)中華民國自殺防治協會天使專線：</w:t>
                        </w:r>
                        <w:r w:rsidRPr="00342430">
                          <w:rPr>
                            <w:rFonts w:ascii="標楷體" w:eastAsia="標楷體" w:hAnsi="標楷體"/>
                            <w:spacing w:val="-3"/>
                            <w:w w:val="95"/>
                            <w:sz w:val="24"/>
                            <w:szCs w:val="24"/>
                          </w:rPr>
                          <w:t xml:space="preserve">0800-555911  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(六)張老師輔導專線：1980</w:t>
                        </w:r>
                      </w:p>
                      <w:p w:rsidR="00C1769F" w:rsidRPr="00342430" w:rsidRDefault="00C1769F" w:rsidP="001B627C">
                        <w:pPr>
                          <w:pStyle w:val="TableParagraph"/>
                          <w:spacing w:line="240" w:lineRule="atLeast"/>
                          <w:ind w:left="35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(七)台灣心理諮商資訊網(網址：</w:t>
                        </w:r>
                        <w:hyperlink r:id="rId10">
                          <w:r w:rsidRPr="00342430">
                            <w:rPr>
                              <w:rFonts w:ascii="標楷體" w:eastAsia="標楷體" w:hAnsi="標楷體"/>
                              <w:w w:val="95"/>
                              <w:sz w:val="24"/>
                              <w:szCs w:val="24"/>
                              <w:u w:val="single"/>
                            </w:rPr>
                            <w:t>http://www.heart.net.tw/</w:t>
                          </w:r>
                        </w:hyperlink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C1769F" w:rsidTr="000536E2">
                    <w:trPr>
                      <w:trHeight w:val="3537"/>
                    </w:trPr>
                    <w:tc>
                      <w:tcPr>
                        <w:tcW w:w="1418" w:type="dxa"/>
                      </w:tcPr>
                      <w:p w:rsidR="00C1769F" w:rsidRPr="00342430" w:rsidRDefault="00C1769F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spacing w:before="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ind w:left="2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法律諮詢</w:t>
                        </w:r>
                      </w:p>
                    </w:tc>
                    <w:tc>
                      <w:tcPr>
                        <w:tcW w:w="1666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5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spacing w:line="189" w:lineRule="auto"/>
                          <w:ind w:right="59"/>
                          <w:jc w:val="both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pacing w:val="28"/>
                            <w:sz w:val="24"/>
                            <w:szCs w:val="24"/>
                          </w:rPr>
                          <w:t>包括買賣房屋</w:t>
                        </w:r>
                        <w:r w:rsidRPr="00342430">
                          <w:rPr>
                            <w:rFonts w:ascii="標楷體" w:eastAsia="標楷體" w:hAnsi="標楷體"/>
                            <w:spacing w:val="-22"/>
                            <w:sz w:val="24"/>
                            <w:szCs w:val="24"/>
                          </w:rPr>
                          <w:t>或汽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（機</w:t>
                        </w:r>
                        <w:r w:rsidRPr="00342430">
                          <w:rPr>
                            <w:rFonts w:ascii="標楷體" w:eastAsia="標楷體" w:hAnsi="標楷體"/>
                            <w:spacing w:val="-44"/>
                            <w:sz w:val="24"/>
                            <w:szCs w:val="24"/>
                          </w:rPr>
                          <w:t>）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車糾</w:t>
                        </w:r>
                        <w:r w:rsidRPr="00342430">
                          <w:rPr>
                            <w:rFonts w:ascii="標楷體" w:eastAsia="標楷體" w:hAnsi="標楷體"/>
                            <w:spacing w:val="-14"/>
                            <w:sz w:val="24"/>
                            <w:szCs w:val="24"/>
                          </w:rPr>
                          <w:t>紛、購屋或租屋</w:t>
                        </w:r>
                        <w:r w:rsidRPr="00342430">
                          <w:rPr>
                            <w:rFonts w:ascii="標楷體" w:eastAsia="標楷體" w:hAnsi="標楷體"/>
                            <w:spacing w:val="-17"/>
                            <w:sz w:val="24"/>
                            <w:szCs w:val="24"/>
                          </w:rPr>
                          <w:t>契約、民刑法解</w:t>
                        </w:r>
                        <w:r w:rsidRPr="00342430">
                          <w:rPr>
                            <w:rFonts w:ascii="標楷體" w:eastAsia="標楷體" w:hAnsi="標楷體"/>
                            <w:spacing w:val="-14"/>
                            <w:sz w:val="24"/>
                            <w:szCs w:val="24"/>
                          </w:rPr>
                          <w:t>釋、民刑事訴訟</w:t>
                        </w:r>
                        <w:r w:rsidRPr="00342430">
                          <w:rPr>
                            <w:rFonts w:ascii="標楷體" w:eastAsia="標楷體" w:hAnsi="標楷體"/>
                            <w:spacing w:val="28"/>
                            <w:sz w:val="24"/>
                            <w:szCs w:val="24"/>
                          </w:rPr>
                          <w:t>程序等法律問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題諮詢服務。</w:t>
                        </w:r>
                      </w:p>
                    </w:tc>
                    <w:tc>
                      <w:tcPr>
                        <w:tcW w:w="7547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98" w:line="180" w:lineRule="auto"/>
                          <w:ind w:left="557" w:right="92" w:hanging="44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一、法律諮詢: 屏東縣政府聯合服務中心及各戶政事務所法律扶助(更多資訊：</w:t>
                        </w:r>
                        <w:hyperlink r:id="rId11">
                          <w:r w:rsidRPr="00342430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https://reurl.cc/8nMYEb</w:t>
                          </w:r>
                          <w:r w:rsidRPr="00342430"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  <w:t xml:space="preserve"> </w:t>
                          </w:r>
                        </w:hyperlink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)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180" w:lineRule="auto"/>
                          <w:ind w:left="586" w:right="89" w:hanging="476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二、財團法人法律扶助基金會屏東分會：7516798，限電話預約面談諮詢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180" w:lineRule="auto"/>
                          <w:ind w:left="111" w:right="136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 xml:space="preserve">三、臺灣屏東地方法院聯合服務中心：7550611#1308 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四、屏東縣消費者服務中心：7320415#2211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353" w:lineRule="exact"/>
                          <w:ind w:left="11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五、全國消費者服務專線：1950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379" w:lineRule="exact"/>
                          <w:ind w:left="47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（每週一至每週五上午 8：30-12：00；下午 1：30-5：30）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405" w:lineRule="exact"/>
                          <w:ind w:left="111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六、法務部-法律諮詢：</w:t>
                        </w:r>
                        <w:hyperlink r:id="rId12">
                          <w:r w:rsidRPr="00342430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https://reurl.cc/e8NDOm</w:t>
                          </w:r>
                        </w:hyperlink>
                      </w:p>
                    </w:tc>
                  </w:tr>
                </w:tbl>
                <w:p w:rsidR="00C1769F" w:rsidRDefault="00C1769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C5F43" w:rsidRPr="00342430">
        <w:rPr>
          <w:rFonts w:ascii="標楷體" w:eastAsia="標楷體" w:hAnsi="標楷體"/>
        </w:rPr>
        <w:br w:type="column"/>
      </w:r>
      <w:r w:rsidR="002609E0" w:rsidRPr="00342430">
        <w:rPr>
          <w:rFonts w:ascii="標楷體" w:eastAsia="標楷體" w:hAnsi="標楷體"/>
        </w:rPr>
        <w:lastRenderedPageBreak/>
        <w:t>附件</w:t>
      </w:r>
      <w:r w:rsidR="00AF4D19">
        <w:rPr>
          <w:rFonts w:ascii="標楷體" w:eastAsia="標楷體" w:hAnsi="標楷體" w:hint="eastAsia"/>
        </w:rPr>
        <w:t>7</w:t>
      </w:r>
    </w:p>
    <w:p w:rsidR="00A366F6" w:rsidRPr="00342430" w:rsidRDefault="00A366F6">
      <w:pPr>
        <w:spacing w:line="493" w:lineRule="exact"/>
        <w:jc w:val="right"/>
        <w:rPr>
          <w:rFonts w:ascii="標楷體" w:eastAsia="標楷體" w:hAnsi="標楷體"/>
        </w:rPr>
        <w:sectPr w:rsidR="00A366F6" w:rsidRPr="00342430">
          <w:footerReference w:type="default" r:id="rId13"/>
          <w:pgSz w:w="11910" w:h="16840"/>
          <w:pgMar w:top="540" w:right="660" w:bottom="1400" w:left="500" w:header="0" w:footer="1165" w:gutter="0"/>
          <w:cols w:num="2" w:space="720" w:equalWidth="0">
            <w:col w:w="8009" w:space="40"/>
            <w:col w:w="2701"/>
          </w:cols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699"/>
        <w:gridCol w:w="7249"/>
      </w:tblGrid>
      <w:tr w:rsidR="00A366F6" w:rsidRPr="00342430" w:rsidTr="000C3931">
        <w:trPr>
          <w:trHeight w:val="585"/>
        </w:trPr>
        <w:tc>
          <w:tcPr>
            <w:tcW w:w="1385" w:type="dxa"/>
            <w:shd w:val="clear" w:color="auto" w:fill="FCE9D9"/>
          </w:tcPr>
          <w:p w:rsidR="00A366F6" w:rsidRPr="00342430" w:rsidRDefault="003C5F43">
            <w:pPr>
              <w:pStyle w:val="TableParagraph"/>
              <w:spacing w:before="54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lastRenderedPageBreak/>
              <w:t>諮詢項目</w:t>
            </w:r>
          </w:p>
        </w:tc>
        <w:tc>
          <w:tcPr>
            <w:tcW w:w="169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451"/>
                <w:tab w:val="left" w:pos="902"/>
                <w:tab w:val="left" w:pos="1353"/>
              </w:tabs>
              <w:spacing w:before="54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內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容</w:t>
            </w:r>
          </w:p>
        </w:tc>
        <w:tc>
          <w:tcPr>
            <w:tcW w:w="724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595"/>
                <w:tab w:val="left" w:pos="1080"/>
                <w:tab w:val="left" w:pos="1564"/>
                <w:tab w:val="left" w:pos="2049"/>
                <w:tab w:val="left" w:pos="2536"/>
                <w:tab w:val="left" w:pos="3020"/>
                <w:tab w:val="left" w:pos="3505"/>
                <w:tab w:val="left" w:pos="3989"/>
                <w:tab w:val="left" w:pos="4474"/>
                <w:tab w:val="left" w:pos="4961"/>
                <w:tab w:val="left" w:pos="5446"/>
                <w:tab w:val="left" w:pos="5930"/>
                <w:tab w:val="left" w:pos="6415"/>
                <w:tab w:val="left" w:pos="6899"/>
              </w:tabs>
              <w:spacing w:before="54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提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供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機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關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（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單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）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及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諮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詢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專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線</w:t>
            </w:r>
          </w:p>
        </w:tc>
      </w:tr>
      <w:tr w:rsidR="00A366F6" w:rsidRPr="00342430" w:rsidTr="000C3931">
        <w:trPr>
          <w:trHeight w:val="7560"/>
        </w:trPr>
        <w:tc>
          <w:tcPr>
            <w:tcW w:w="1385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spacing w:before="20"/>
              <w:rPr>
                <w:rFonts w:ascii="標楷體" w:eastAsia="標楷體" w:hAnsi="標楷體"/>
                <w:sz w:val="38"/>
              </w:rPr>
            </w:pPr>
          </w:p>
          <w:p w:rsidR="00A366F6" w:rsidRPr="00342430" w:rsidRDefault="003C5F43">
            <w:pPr>
              <w:pStyle w:val="TableParagraph"/>
              <w:spacing w:before="1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財務諮詢</w:t>
            </w:r>
          </w:p>
        </w:tc>
        <w:tc>
          <w:tcPr>
            <w:tcW w:w="1699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spacing w:before="14"/>
              <w:rPr>
                <w:rFonts w:ascii="標楷體" w:eastAsia="標楷體" w:hAnsi="標楷體"/>
                <w:sz w:val="23"/>
              </w:rPr>
            </w:pPr>
          </w:p>
          <w:p w:rsidR="00A366F6" w:rsidRPr="00342430" w:rsidRDefault="003C5F43">
            <w:pPr>
              <w:pStyle w:val="TableParagraph"/>
              <w:spacing w:line="189" w:lineRule="auto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包 括 稅 務 處理、理財及保險規劃等</w:t>
            </w:r>
          </w:p>
        </w:tc>
        <w:tc>
          <w:tcPr>
            <w:tcW w:w="7249" w:type="dxa"/>
          </w:tcPr>
          <w:p w:rsidR="00A366F6" w:rsidRPr="00342430" w:rsidRDefault="003C5F43" w:rsidP="001B627C">
            <w:pPr>
              <w:pStyle w:val="TableParagraph"/>
              <w:spacing w:line="240" w:lineRule="atLeast"/>
              <w:ind w:left="125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一、屏東縣政府財稅局相關資源提供：</w:t>
            </w:r>
          </w:p>
          <w:p w:rsidR="00A366F6" w:rsidRPr="00342430" w:rsidRDefault="003C5F43" w:rsidP="001B627C">
            <w:pPr>
              <w:pStyle w:val="TableParagraph"/>
              <w:spacing w:before="28" w:line="240" w:lineRule="atLeast"/>
              <w:ind w:left="363" w:right="1003" w:firstLine="242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(網址：</w:t>
            </w:r>
            <w:hyperlink r:id="rId14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https://www.pttb.gov.tw/main/index.aspx</w:t>
              </w:r>
              <w:r w:rsidRPr="00342430">
                <w:rPr>
                  <w:rFonts w:ascii="標楷體" w:eastAsia="標楷體" w:hAnsi="標楷體"/>
                  <w:w w:val="90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  <w:u w:val="single"/>
              </w:rPr>
              <w:t>(一)遠距視訊服務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754" w:right="90" w:firstLine="12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-11"/>
                <w:sz w:val="24"/>
              </w:rPr>
              <w:t>包含地方稅、房屋稅、地價稅、土地增值稅、使用牌照稅、財</w:t>
            </w:r>
            <w:r w:rsidRPr="00342430">
              <w:rPr>
                <w:rFonts w:ascii="標楷體" w:eastAsia="標楷體" w:hAnsi="標楷體"/>
                <w:sz w:val="24"/>
              </w:rPr>
              <w:t>產/所得查詢、轉帳納稅及遠距視訊服務據點。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365" w:right="2560" w:firstLine="36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(更多資訊：</w:t>
            </w:r>
            <w:hyperlink r:id="rId15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https://reurl.cc/KjYqbq</w:t>
              </w:r>
              <w:r w:rsidRPr="00342430">
                <w:rPr>
                  <w:rFonts w:ascii="標楷體" w:eastAsia="標楷體" w:hAnsi="標楷體"/>
                  <w:w w:val="90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  <w:u w:val="single"/>
              </w:rPr>
              <w:t>(二)新住民通譯服務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47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1.服務語言：泰語、菲律賓語、印尼語、越南語。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47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5"/>
                <w:sz w:val="24"/>
              </w:rPr>
              <w:t>2</w:t>
            </w:r>
            <w:r w:rsidRPr="00342430">
              <w:rPr>
                <w:rFonts w:ascii="標楷體" w:eastAsia="標楷體" w:hAnsi="標楷體"/>
                <w:spacing w:val="-16"/>
                <w:w w:val="95"/>
                <w:sz w:val="24"/>
              </w:rPr>
              <w:t xml:space="preserve">.服務時間：星期一至星期五，上午 </w:t>
            </w:r>
            <w:r w:rsidRPr="00342430">
              <w:rPr>
                <w:rFonts w:ascii="標楷體" w:eastAsia="標楷體" w:hAnsi="標楷體"/>
                <w:spacing w:val="-6"/>
                <w:w w:val="95"/>
                <w:sz w:val="24"/>
              </w:rPr>
              <w:t>9:00~12:00</w:t>
            </w:r>
            <w:r w:rsidRPr="00342430">
              <w:rPr>
                <w:rFonts w:ascii="標楷體" w:eastAsia="標楷體" w:hAnsi="標楷體"/>
                <w:spacing w:val="-15"/>
                <w:w w:val="95"/>
                <w:sz w:val="24"/>
              </w:rPr>
              <w:t xml:space="preserve">、下午 </w:t>
            </w:r>
            <w:r w:rsidRPr="00342430">
              <w:rPr>
                <w:rFonts w:ascii="標楷體" w:eastAsia="標楷體" w:hAnsi="標楷體"/>
                <w:w w:val="95"/>
                <w:sz w:val="24"/>
              </w:rPr>
              <w:t>2:00~5:00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47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3.服務方式：電話翻譯及臨櫃翻譯。</w:t>
            </w:r>
          </w:p>
          <w:p w:rsidR="00A366F6" w:rsidRPr="00342430" w:rsidRDefault="003C5F43" w:rsidP="001B627C">
            <w:pPr>
              <w:pStyle w:val="TableParagraph"/>
              <w:spacing w:before="24" w:line="240" w:lineRule="atLeast"/>
              <w:ind w:left="351" w:right="2512" w:firstLine="254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(更多資訊：</w:t>
            </w:r>
            <w:hyperlink r:id="rId16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https://reurl.cc/5qWV5v</w:t>
              </w:r>
              <w:r w:rsidRPr="00342430">
                <w:rPr>
                  <w:rFonts w:ascii="標楷體" w:eastAsia="標楷體" w:hAnsi="標楷體"/>
                  <w:spacing w:val="16"/>
                  <w:w w:val="90"/>
                  <w:sz w:val="24"/>
                </w:rPr>
                <w:t xml:space="preserve"> 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  <w:u w:val="single"/>
              </w:rPr>
              <w:t>(三)LINE 上屏稅</w:t>
            </w:r>
          </w:p>
          <w:p w:rsidR="00A366F6" w:rsidRPr="00342430" w:rsidRDefault="003C5F43" w:rsidP="001B627C">
            <w:pPr>
              <w:pStyle w:val="TableParagraph"/>
              <w:numPr>
                <w:ilvl w:val="0"/>
                <w:numId w:val="18"/>
              </w:numPr>
              <w:tabs>
                <w:tab w:val="left" w:pos="667"/>
              </w:tabs>
              <w:spacing w:line="240" w:lineRule="atLeast"/>
              <w:ind w:right="1675" w:hanging="152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-4"/>
                <w:sz w:val="24"/>
              </w:rPr>
              <w:t xml:space="preserve">加入 </w:t>
            </w:r>
            <w:r w:rsidRPr="00342430">
              <w:rPr>
                <w:rFonts w:ascii="標楷體" w:eastAsia="標楷體" w:hAnsi="標楷體"/>
                <w:sz w:val="24"/>
              </w:rPr>
              <w:t>Line</w:t>
            </w:r>
            <w:r w:rsidRPr="00342430">
              <w:rPr>
                <w:rFonts w:ascii="標楷體" w:eastAsia="標楷體" w:hAnsi="標楷體"/>
                <w:spacing w:val="-4"/>
                <w:sz w:val="24"/>
              </w:rPr>
              <w:t xml:space="preserve"> 好友方式：手機掃瞄 </w:t>
            </w:r>
            <w:r w:rsidRPr="00342430">
              <w:rPr>
                <w:rFonts w:ascii="標楷體" w:eastAsia="標楷體" w:hAnsi="標楷體"/>
                <w:sz w:val="24"/>
              </w:rPr>
              <w:t>QR</w:t>
            </w:r>
            <w:r w:rsidRPr="00342430">
              <w:rPr>
                <w:rFonts w:ascii="標楷體" w:eastAsia="標楷體" w:hAnsi="標楷體"/>
                <w:spacing w:val="-5"/>
                <w:sz w:val="24"/>
              </w:rPr>
              <w:t xml:space="preserve"> 或於官方帳</w:t>
            </w:r>
            <w:r w:rsidRPr="00342430">
              <w:rPr>
                <w:rFonts w:ascii="標楷體" w:eastAsia="標楷體" w:hAnsi="標楷體"/>
                <w:sz w:val="24"/>
              </w:rPr>
              <w:t>號輸入「屏東縣政府財稅局」加入好友。</w:t>
            </w:r>
          </w:p>
          <w:p w:rsidR="00A366F6" w:rsidRPr="00342430" w:rsidRDefault="003C5F43" w:rsidP="001B627C">
            <w:pPr>
              <w:pStyle w:val="TableParagraph"/>
              <w:numPr>
                <w:ilvl w:val="0"/>
                <w:numId w:val="18"/>
              </w:numPr>
              <w:tabs>
                <w:tab w:val="left" w:pos="667"/>
              </w:tabs>
              <w:spacing w:line="240" w:lineRule="atLeast"/>
              <w:ind w:left="666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Line</w:t>
            </w:r>
            <w:r w:rsidRPr="00342430">
              <w:rPr>
                <w:rFonts w:ascii="標楷體" w:eastAsia="標楷體" w:hAnsi="標楷體"/>
                <w:spacing w:val="-3"/>
                <w:sz w:val="24"/>
              </w:rPr>
              <w:t xml:space="preserve"> 諮詢時間：上班日上午 </w:t>
            </w:r>
            <w:r w:rsidRPr="00342430">
              <w:rPr>
                <w:rFonts w:ascii="標楷體" w:eastAsia="標楷體" w:hAnsi="標楷體"/>
                <w:sz w:val="24"/>
              </w:rPr>
              <w:t>9</w:t>
            </w:r>
            <w:r w:rsidRPr="00342430">
              <w:rPr>
                <w:rFonts w:ascii="標楷體" w:eastAsia="標楷體" w:hAnsi="標楷體"/>
                <w:spacing w:val="-3"/>
                <w:sz w:val="24"/>
              </w:rPr>
              <w:t xml:space="preserve"> 時至 </w:t>
            </w:r>
            <w:r w:rsidRPr="00342430">
              <w:rPr>
                <w:rFonts w:ascii="標楷體" w:eastAsia="標楷體" w:hAnsi="標楷體"/>
                <w:sz w:val="24"/>
              </w:rPr>
              <w:t>11</w:t>
            </w:r>
            <w:r w:rsidRPr="00342430">
              <w:rPr>
                <w:rFonts w:ascii="標楷體" w:eastAsia="標楷體" w:hAnsi="標楷體"/>
                <w:spacing w:val="-3"/>
                <w:sz w:val="24"/>
              </w:rPr>
              <w:t xml:space="preserve"> 時，下午 </w:t>
            </w:r>
            <w:r w:rsidRPr="00342430">
              <w:rPr>
                <w:rFonts w:ascii="標楷體" w:eastAsia="標楷體" w:hAnsi="標楷體"/>
                <w:sz w:val="24"/>
              </w:rPr>
              <w:t>2</w:t>
            </w:r>
            <w:r w:rsidRPr="00342430">
              <w:rPr>
                <w:rFonts w:ascii="標楷體" w:eastAsia="標楷體" w:hAnsi="標楷體"/>
                <w:spacing w:val="-3"/>
                <w:sz w:val="24"/>
              </w:rPr>
              <w:t xml:space="preserve"> 時至 </w:t>
            </w:r>
            <w:r w:rsidRPr="00342430">
              <w:rPr>
                <w:rFonts w:ascii="標楷體" w:eastAsia="標楷體" w:hAnsi="標楷體"/>
                <w:sz w:val="24"/>
              </w:rPr>
              <w:t>4</w:t>
            </w:r>
            <w:r w:rsidRPr="00342430">
              <w:rPr>
                <w:rFonts w:ascii="標楷體" w:eastAsia="標楷體" w:hAnsi="標楷體"/>
                <w:spacing w:val="-2"/>
                <w:sz w:val="24"/>
              </w:rPr>
              <w:t xml:space="preserve"> 時。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二、玉山銀行理財諮詢：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(更多資訊：</w:t>
            </w:r>
            <w:hyperlink r:id="rId17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https://reurl.cc/8ngj9g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玉山智能客服小玉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(更多資訊：</w:t>
            </w:r>
            <w:hyperlink r:id="rId18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https://reurl.cc/Xk0Eba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三、台灣銀行保險經紀人股份有限公司-提供不同理財需求規劃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聯絡電話：07-5505577</w:t>
            </w:r>
          </w:p>
        </w:tc>
      </w:tr>
      <w:tr w:rsidR="00A366F6" w:rsidRPr="00342430" w:rsidTr="000C3931">
        <w:trPr>
          <w:trHeight w:val="5760"/>
        </w:trPr>
        <w:tc>
          <w:tcPr>
            <w:tcW w:w="1385" w:type="dxa"/>
          </w:tcPr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before="13" w:line="240" w:lineRule="atLeast"/>
              <w:rPr>
                <w:rFonts w:ascii="標楷體" w:eastAsia="標楷體" w:hAnsi="標楷體"/>
              </w:rPr>
            </w:pP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450" w:right="203" w:hanging="24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社會福利諮詢</w:t>
            </w:r>
          </w:p>
        </w:tc>
        <w:tc>
          <w:tcPr>
            <w:tcW w:w="1699" w:type="dxa"/>
          </w:tcPr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before="19" w:line="240" w:lineRule="atLeast"/>
              <w:rPr>
                <w:rFonts w:ascii="標楷體" w:eastAsia="標楷體" w:hAnsi="標楷體"/>
                <w:sz w:val="16"/>
              </w:rPr>
            </w:pPr>
          </w:p>
          <w:p w:rsidR="00A366F6" w:rsidRPr="00342430" w:rsidRDefault="003C5F43" w:rsidP="001B627C">
            <w:pPr>
              <w:pStyle w:val="TableParagraph"/>
              <w:spacing w:line="240" w:lineRule="atLeast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包 括 社 會 救助、老人福利、婦女福利、兒童及少年福利及身心障礙福利等</w:t>
            </w:r>
          </w:p>
        </w:tc>
        <w:tc>
          <w:tcPr>
            <w:tcW w:w="7249" w:type="dxa"/>
          </w:tcPr>
          <w:p w:rsidR="00A366F6" w:rsidRPr="00342430" w:rsidRDefault="003C5F43" w:rsidP="001B627C">
            <w:pPr>
              <w:pStyle w:val="TableParagraph"/>
              <w:spacing w:before="30" w:line="240" w:lineRule="atLeast"/>
              <w:ind w:left="591" w:right="3220" w:hanging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一、屏東縣政府社會處相關資源提供</w:t>
            </w:r>
            <w:r w:rsidRPr="00342430">
              <w:rPr>
                <w:rFonts w:ascii="標楷體" w:eastAsia="標楷體" w:hAnsi="標楷體"/>
                <w:w w:val="90"/>
                <w:sz w:val="24"/>
              </w:rPr>
              <w:t>(網址：</w:t>
            </w:r>
            <w:hyperlink r:id="rId19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https://reurl.cc/e8lZjQ</w:t>
              </w:r>
              <w:r w:rsidRPr="00342430">
                <w:rPr>
                  <w:rFonts w:ascii="標楷體" w:eastAsia="標楷體" w:hAnsi="標楷體"/>
                  <w:w w:val="90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35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(一)「社福 e 點靈」：</w:t>
            </w:r>
          </w:p>
          <w:p w:rsidR="00A366F6" w:rsidRPr="00342430" w:rsidRDefault="003C5F43" w:rsidP="001B627C">
            <w:pPr>
              <w:pStyle w:val="TableParagraph"/>
              <w:spacing w:before="29" w:line="240" w:lineRule="atLeast"/>
              <w:ind w:left="524" w:right="91" w:hanging="5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-9"/>
                <w:sz w:val="24"/>
              </w:rPr>
              <w:t>1</w:t>
            </w:r>
            <w:r w:rsidRPr="00342430">
              <w:rPr>
                <w:rFonts w:ascii="標楷體" w:eastAsia="標楷體" w:hAnsi="標楷體"/>
                <w:spacing w:val="-5"/>
                <w:sz w:val="24"/>
              </w:rPr>
              <w:t xml:space="preserve">.「社會福利 </w:t>
            </w:r>
            <w:r w:rsidRPr="00342430">
              <w:rPr>
                <w:rFonts w:ascii="標楷體" w:eastAsia="標楷體" w:hAnsi="標楷體"/>
                <w:sz w:val="24"/>
              </w:rPr>
              <w:t>e</w:t>
            </w:r>
            <w:r w:rsidRPr="00342430">
              <w:rPr>
                <w:rFonts w:ascii="標楷體" w:eastAsia="標楷體" w:hAnsi="標楷體"/>
                <w:spacing w:val="-9"/>
                <w:sz w:val="24"/>
              </w:rPr>
              <w:t xml:space="preserve"> 點靈」資訊系統，透過引導式問答方式，幫助搜</w:t>
            </w:r>
            <w:r w:rsidRPr="00342430">
              <w:rPr>
                <w:rFonts w:ascii="標楷體" w:eastAsia="標楷體" w:hAnsi="標楷體"/>
                <w:sz w:val="24"/>
              </w:rPr>
              <w:t>尋可能符合申辦的社會福利項目，協助同仁掌握自身權益。2.APP</w:t>
            </w:r>
            <w:r w:rsidRPr="00342430">
              <w:rPr>
                <w:rFonts w:ascii="標楷體" w:eastAsia="標楷體" w:hAnsi="標楷體"/>
                <w:spacing w:val="-2"/>
                <w:sz w:val="24"/>
              </w:rPr>
              <w:t xml:space="preserve"> 下載網址：</w:t>
            </w:r>
            <w:hyperlink r:id="rId20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https://reurl.cc/3LEpoR</w:t>
              </w:r>
            </w:hyperlink>
          </w:p>
          <w:p w:rsidR="00A366F6" w:rsidRPr="00342430" w:rsidRDefault="003C5F43" w:rsidP="001B627C">
            <w:pPr>
              <w:pStyle w:val="TableParagraph"/>
              <w:spacing w:line="240" w:lineRule="atLeast"/>
              <w:ind w:left="35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(二)「福利地圖」：</w:t>
            </w:r>
          </w:p>
          <w:p w:rsidR="00A366F6" w:rsidRPr="00342430" w:rsidRDefault="003C5F43" w:rsidP="001B627C">
            <w:pPr>
              <w:pStyle w:val="TableParagraph"/>
              <w:numPr>
                <w:ilvl w:val="0"/>
                <w:numId w:val="17"/>
              </w:numPr>
              <w:tabs>
                <w:tab w:val="left" w:pos="721"/>
              </w:tabs>
              <w:spacing w:before="28" w:line="240" w:lineRule="atLeast"/>
              <w:ind w:right="86" w:hanging="204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7"/>
                <w:sz w:val="24"/>
              </w:rPr>
              <w:t>福利地圖係指將社會福利各面向的福利服務處所或是福利資</w:t>
            </w:r>
            <w:r w:rsidRPr="00342430">
              <w:rPr>
                <w:rFonts w:ascii="標楷體" w:eastAsia="標楷體" w:hAnsi="標楷體"/>
                <w:spacing w:val="-8"/>
                <w:sz w:val="24"/>
              </w:rPr>
              <w:t>源點，以地圖的方式呈現，以利使用者方便在網路上搜尋或是</w:t>
            </w:r>
            <w:r w:rsidRPr="00342430">
              <w:rPr>
                <w:rFonts w:ascii="標楷體" w:eastAsia="標楷體" w:hAnsi="標楷體"/>
                <w:spacing w:val="6"/>
                <w:sz w:val="24"/>
              </w:rPr>
              <w:t>查找的一種資訊介面，以下係本縣身心障礙者福利地圖的類</w:t>
            </w:r>
            <w:r w:rsidRPr="00342430">
              <w:rPr>
                <w:rFonts w:ascii="標楷體" w:eastAsia="標楷體" w:hAnsi="標楷體"/>
                <w:spacing w:val="-8"/>
                <w:sz w:val="24"/>
              </w:rPr>
              <w:t>別，詳細想要知道該福利類別有離住家遠近，或是哪些地方以及資源數量。</w:t>
            </w:r>
          </w:p>
          <w:p w:rsidR="00A366F6" w:rsidRPr="00342430" w:rsidRDefault="003C5F43" w:rsidP="001B627C">
            <w:pPr>
              <w:pStyle w:val="TableParagraph"/>
              <w:numPr>
                <w:ilvl w:val="0"/>
                <w:numId w:val="17"/>
              </w:numPr>
              <w:tabs>
                <w:tab w:val="left" w:pos="667"/>
              </w:tabs>
              <w:spacing w:line="240" w:lineRule="atLeast"/>
              <w:ind w:left="666" w:hanging="196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「福利地圖」網址：</w:t>
            </w:r>
            <w:hyperlink r:id="rId21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https://reurl.cc/Q3AGL0</w:t>
              </w:r>
            </w:hyperlink>
          </w:p>
          <w:p w:rsidR="00A366F6" w:rsidRPr="00342430" w:rsidRDefault="003C5F43" w:rsidP="001B627C">
            <w:pPr>
              <w:pStyle w:val="TableParagraph"/>
              <w:spacing w:before="29" w:line="240" w:lineRule="atLeast"/>
              <w:ind w:left="725" w:right="180" w:hanging="404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(三)社會福利總覽(提供含社會救助、老人福利、婦女福利、兒童及少年福利及身心障礙福利等相關資訊)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6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(更多資訊：</w:t>
            </w:r>
            <w:hyperlink r:id="rId22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https://reurl.cc/Oq3Lkr</w:t>
              </w:r>
              <w:r w:rsidRPr="00342430">
                <w:rPr>
                  <w:rFonts w:ascii="標楷體" w:eastAsia="標楷體" w:hAnsi="標楷體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)</w:t>
            </w:r>
          </w:p>
        </w:tc>
      </w:tr>
    </w:tbl>
    <w:p w:rsidR="00A366F6" w:rsidRPr="00342430" w:rsidRDefault="003C5F43">
      <w:pPr>
        <w:rPr>
          <w:rFonts w:ascii="標楷體" w:eastAsia="標楷體" w:hAnsi="標楷體"/>
          <w:sz w:val="2"/>
          <w:szCs w:val="2"/>
        </w:rPr>
      </w:pPr>
      <w:r w:rsidRPr="00342430">
        <w:rPr>
          <w:rFonts w:ascii="標楷體" w:eastAsia="標楷體" w:hAnsi="標楷體"/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6105525</wp:posOffset>
            </wp:positionH>
            <wp:positionV relativeFrom="page">
              <wp:posOffset>3650614</wp:posOffset>
            </wp:positionV>
            <wp:extent cx="900033" cy="79895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033" cy="798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6F6" w:rsidRPr="00342430" w:rsidRDefault="00A366F6">
      <w:pPr>
        <w:rPr>
          <w:rFonts w:ascii="標楷體" w:eastAsia="標楷體" w:hAnsi="標楷體"/>
          <w:sz w:val="2"/>
          <w:szCs w:val="2"/>
        </w:rPr>
        <w:sectPr w:rsidR="00A366F6" w:rsidRPr="00342430">
          <w:pgSz w:w="11910" w:h="16840"/>
          <w:pgMar w:top="1120" w:right="660" w:bottom="1360" w:left="500" w:header="0" w:footer="1165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699"/>
        <w:gridCol w:w="7249"/>
      </w:tblGrid>
      <w:tr w:rsidR="00A366F6" w:rsidRPr="00342430">
        <w:trPr>
          <w:trHeight w:val="585"/>
        </w:trPr>
        <w:tc>
          <w:tcPr>
            <w:tcW w:w="1385" w:type="dxa"/>
            <w:shd w:val="clear" w:color="auto" w:fill="FCE9D9"/>
          </w:tcPr>
          <w:p w:rsidR="00A366F6" w:rsidRPr="00342430" w:rsidRDefault="003C5F43">
            <w:pPr>
              <w:pStyle w:val="TableParagraph"/>
              <w:spacing w:before="54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lastRenderedPageBreak/>
              <w:t>諮詢項目</w:t>
            </w:r>
          </w:p>
        </w:tc>
        <w:tc>
          <w:tcPr>
            <w:tcW w:w="169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451"/>
                <w:tab w:val="left" w:pos="902"/>
                <w:tab w:val="left" w:pos="1353"/>
              </w:tabs>
              <w:spacing w:before="54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內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容</w:t>
            </w:r>
          </w:p>
        </w:tc>
        <w:tc>
          <w:tcPr>
            <w:tcW w:w="724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595"/>
                <w:tab w:val="left" w:pos="1080"/>
                <w:tab w:val="left" w:pos="1564"/>
                <w:tab w:val="left" w:pos="2049"/>
                <w:tab w:val="left" w:pos="2536"/>
                <w:tab w:val="left" w:pos="3020"/>
                <w:tab w:val="left" w:pos="3505"/>
                <w:tab w:val="left" w:pos="3989"/>
                <w:tab w:val="left" w:pos="4474"/>
                <w:tab w:val="left" w:pos="4961"/>
                <w:tab w:val="left" w:pos="5446"/>
                <w:tab w:val="left" w:pos="5930"/>
                <w:tab w:val="left" w:pos="6415"/>
                <w:tab w:val="left" w:pos="6899"/>
              </w:tabs>
              <w:spacing w:before="54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提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供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機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關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（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單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位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）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及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諮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詢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專</w:t>
            </w:r>
            <w:r w:rsidRPr="00342430">
              <w:rPr>
                <w:rFonts w:ascii="標楷體" w:eastAsia="標楷體" w:hAnsi="標楷體" w:hint="eastAsia"/>
                <w:sz w:val="24"/>
              </w:rPr>
              <w:tab/>
              <w:t>線</w:t>
            </w:r>
          </w:p>
        </w:tc>
      </w:tr>
      <w:tr w:rsidR="00A366F6" w:rsidRPr="00342430">
        <w:trPr>
          <w:trHeight w:val="6634"/>
        </w:trPr>
        <w:tc>
          <w:tcPr>
            <w:tcW w:w="1385" w:type="dxa"/>
          </w:tcPr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before="2" w:line="240" w:lineRule="atLeast"/>
              <w:rPr>
                <w:rFonts w:ascii="標楷體" w:eastAsia="標楷體" w:hAnsi="標楷體"/>
                <w:sz w:val="17"/>
              </w:rPr>
            </w:pP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健康諮詢</w:t>
            </w:r>
          </w:p>
        </w:tc>
        <w:tc>
          <w:tcPr>
            <w:tcW w:w="1699" w:type="dxa"/>
          </w:tcPr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line="240" w:lineRule="atLeast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 w:rsidP="001B627C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33"/>
              </w:rPr>
            </w:pPr>
          </w:p>
          <w:p w:rsidR="00A366F6" w:rsidRPr="00342430" w:rsidRDefault="003C5F43" w:rsidP="001B627C">
            <w:pPr>
              <w:pStyle w:val="TableParagraph"/>
              <w:spacing w:line="240" w:lineRule="atLeast"/>
              <w:ind w:right="59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包括各類醫療及健康諮詢服務</w:t>
            </w:r>
          </w:p>
        </w:tc>
        <w:tc>
          <w:tcPr>
            <w:tcW w:w="7249" w:type="dxa"/>
          </w:tcPr>
          <w:p w:rsidR="00A366F6" w:rsidRPr="00342430" w:rsidRDefault="003C5F43" w:rsidP="001B627C">
            <w:pPr>
              <w:pStyle w:val="TableParagraph"/>
              <w:spacing w:before="287" w:line="240" w:lineRule="atLeast"/>
              <w:ind w:left="591" w:right="2462" w:hanging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一、屏東縣社區心理衛生中心-藥癮戒治專區</w:t>
            </w:r>
            <w:r w:rsidRPr="00342430">
              <w:rPr>
                <w:rFonts w:ascii="標楷體" w:eastAsia="標楷體" w:hAnsi="標楷體"/>
                <w:w w:val="95"/>
                <w:sz w:val="24"/>
              </w:rPr>
              <w:t>(更多資訊：</w:t>
            </w:r>
            <w:hyperlink r:id="rId24">
              <w:r w:rsidRPr="00342430">
                <w:rPr>
                  <w:rFonts w:ascii="標楷體" w:eastAsia="標楷體" w:hAnsi="標楷體"/>
                  <w:w w:val="95"/>
                  <w:sz w:val="24"/>
                  <w:u w:val="single"/>
                </w:rPr>
                <w:t>https://reurl.cc/Ldrqee</w:t>
              </w:r>
              <w:r w:rsidRPr="00342430">
                <w:rPr>
                  <w:rFonts w:ascii="標楷體" w:eastAsia="標楷體" w:hAnsi="標楷體"/>
                  <w:w w:val="95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5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 w:right="2462" w:hanging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二、屏東縣社區心理衛生中心-酒癮戒治專區</w:t>
            </w:r>
            <w:r w:rsidRPr="00342430">
              <w:rPr>
                <w:rFonts w:ascii="標楷體" w:eastAsia="標楷體" w:hAnsi="標楷體"/>
                <w:w w:val="95"/>
                <w:sz w:val="24"/>
              </w:rPr>
              <w:t>(更多資訊：</w:t>
            </w:r>
            <w:hyperlink r:id="rId25">
              <w:r w:rsidRPr="00342430">
                <w:rPr>
                  <w:rFonts w:ascii="標楷體" w:eastAsia="標楷體" w:hAnsi="標楷體"/>
                  <w:w w:val="95"/>
                  <w:sz w:val="24"/>
                  <w:u w:val="single"/>
                </w:rPr>
                <w:t>https://reurl.cc/x0MAez</w:t>
              </w:r>
              <w:r w:rsidRPr="00342430">
                <w:rPr>
                  <w:rFonts w:ascii="標楷體" w:eastAsia="標楷體" w:hAnsi="標楷體"/>
                  <w:w w:val="95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5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591" w:right="542" w:hanging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三、屏東縣社區心理衛生中心-檳榔危害與口腔癌防治資訊專區(更多資訊：</w:t>
            </w:r>
            <w:hyperlink r:id="rId26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https://reurl.cc/j5Zoam</w:t>
              </w:r>
              <w:r w:rsidRPr="00342430">
                <w:rPr>
                  <w:rFonts w:ascii="標楷體" w:eastAsia="標楷體" w:hAnsi="標楷體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808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四、戒毒成功專線：0800-770-885（24 小時，全年無休） 五、衛生福利部戒菸服務諮詢：0800-636-363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607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六、精神疾病防治專線：08-7370123 或洽詢各鄉鎮市衛生所七、屏東縣政府嚴重特殊傳染性肺炎(COVID-19)專區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2596" w:firstLine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(更多資訊：</w:t>
            </w:r>
            <w:hyperlink r:id="rId27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https://reurl.cc/m95A47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</w:rPr>
              <w:t>八、衛生福利部疫情心理健康專區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2562" w:firstLine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(更多資訊：</w:t>
            </w:r>
            <w:hyperlink r:id="rId28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https://reurl.cc/Md5VGv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</w:rPr>
              <w:t>九、健康醫療網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2306" w:firstLine="36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5"/>
                <w:sz w:val="24"/>
              </w:rPr>
              <w:t>（更多資訊：</w:t>
            </w:r>
            <w:hyperlink r:id="rId29">
              <w:r w:rsidRPr="00342430">
                <w:rPr>
                  <w:rFonts w:ascii="標楷體" w:eastAsia="標楷體" w:hAnsi="標楷體"/>
                  <w:w w:val="95"/>
                  <w:sz w:val="24"/>
                  <w:u w:val="single"/>
                </w:rPr>
                <w:t>https://reurl.cc/GryOOx</w:t>
              </w:r>
            </w:hyperlink>
            <w:r w:rsidRPr="00342430">
              <w:rPr>
                <w:rFonts w:ascii="標楷體" w:eastAsia="標楷體" w:hAnsi="標楷體"/>
                <w:w w:val="95"/>
                <w:sz w:val="24"/>
              </w:rPr>
              <w:t xml:space="preserve"> ） </w:t>
            </w:r>
            <w:r w:rsidRPr="00342430">
              <w:rPr>
                <w:rFonts w:ascii="標楷體" w:eastAsia="標楷體" w:hAnsi="標楷體"/>
                <w:sz w:val="24"/>
              </w:rPr>
              <w:t>十、國家網路醫藥網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47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（更多資訊：</w:t>
            </w:r>
            <w:hyperlink r:id="rId30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https://www.kingnet.com.tw/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A366F6" w:rsidRPr="00342430">
        <w:trPr>
          <w:trHeight w:val="3662"/>
        </w:trPr>
        <w:tc>
          <w:tcPr>
            <w:tcW w:w="1385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43"/>
              </w:rPr>
            </w:pPr>
          </w:p>
          <w:p w:rsidR="00A366F6" w:rsidRPr="00342430" w:rsidRDefault="003C5F43">
            <w:pPr>
              <w:pStyle w:val="TableParagraph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長照諮詢</w:t>
            </w:r>
          </w:p>
        </w:tc>
        <w:tc>
          <w:tcPr>
            <w:tcW w:w="1699" w:type="dxa"/>
          </w:tcPr>
          <w:p w:rsidR="00A366F6" w:rsidRPr="00342430" w:rsidRDefault="003C5F43">
            <w:pPr>
              <w:pStyle w:val="TableParagraph"/>
              <w:spacing w:before="265" w:line="189" w:lineRule="auto"/>
              <w:ind w:right="-15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包 含 居 家 服務、家庭托顧、日間照顧、輔具及無障礙環境改善、營養餐飲服務、交通接送及喘息等諮詢服務</w:t>
            </w:r>
          </w:p>
        </w:tc>
        <w:tc>
          <w:tcPr>
            <w:tcW w:w="7249" w:type="dxa"/>
          </w:tcPr>
          <w:p w:rsidR="00A366F6" w:rsidRPr="00342430" w:rsidRDefault="00A366F6">
            <w:pPr>
              <w:pStyle w:val="TableParagraph"/>
              <w:spacing w:before="10"/>
              <w:rPr>
                <w:rFonts w:ascii="標楷體" w:eastAsia="標楷體" w:hAnsi="標楷體"/>
                <w:sz w:val="23"/>
              </w:rPr>
            </w:pP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一、屏東縣長期照護管理中心</w:t>
            </w:r>
          </w:p>
          <w:p w:rsidR="00A366F6" w:rsidRPr="00342430" w:rsidRDefault="003C5F43" w:rsidP="001B627C">
            <w:pPr>
              <w:pStyle w:val="TableParagraph"/>
              <w:spacing w:before="29" w:line="240" w:lineRule="atLeast"/>
              <w:ind w:left="351" w:right="872" w:firstLine="24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(網址：</w:t>
            </w:r>
            <w:hyperlink r:id="rId31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https://www.pthg.gov.tw/care/Default.aspx</w:t>
              </w:r>
              <w:r w:rsidRPr="00342430">
                <w:rPr>
                  <w:rFonts w:ascii="標楷體" w:eastAsia="標楷體" w:hAnsi="標楷體"/>
                  <w:w w:val="90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</w:rPr>
              <w:t>(一)服務專線：7320415 轉 7144 (白嘉華小姐)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1168" w:firstLine="24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3"/>
                <w:w w:val="95"/>
                <w:sz w:val="24"/>
              </w:rPr>
              <w:t xml:space="preserve">(二)服務時間：早上 </w:t>
            </w:r>
            <w:r w:rsidRPr="00342430">
              <w:rPr>
                <w:rFonts w:ascii="標楷體" w:eastAsia="標楷體" w:hAnsi="標楷體"/>
                <w:w w:val="95"/>
                <w:sz w:val="24"/>
              </w:rPr>
              <w:t>08:00~12:00</w:t>
            </w:r>
            <w:r w:rsidRPr="00342430">
              <w:rPr>
                <w:rFonts w:ascii="標楷體" w:eastAsia="標楷體" w:hAnsi="標楷體"/>
                <w:spacing w:val="9"/>
                <w:w w:val="95"/>
                <w:sz w:val="24"/>
              </w:rPr>
              <w:t xml:space="preserve">；下午 </w:t>
            </w:r>
            <w:r w:rsidRPr="00342430">
              <w:rPr>
                <w:rFonts w:ascii="標楷體" w:eastAsia="標楷體" w:hAnsi="標楷體"/>
                <w:w w:val="95"/>
                <w:sz w:val="24"/>
              </w:rPr>
              <w:t xml:space="preserve">13:30~17:30 </w:t>
            </w:r>
            <w:r w:rsidRPr="00342430">
              <w:rPr>
                <w:rFonts w:ascii="標楷體" w:eastAsia="標楷體" w:hAnsi="標楷體"/>
                <w:sz w:val="24"/>
              </w:rPr>
              <w:t>二、衛生福利部長照專區</w:t>
            </w:r>
          </w:p>
          <w:p w:rsidR="00A366F6" w:rsidRPr="00342430" w:rsidRDefault="003C5F43" w:rsidP="001B627C">
            <w:pPr>
              <w:pStyle w:val="TableParagraph"/>
              <w:spacing w:line="240" w:lineRule="atLeast"/>
              <w:ind w:left="111" w:right="1463" w:firstLine="48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</w:rPr>
              <w:t>(網址：</w:t>
            </w:r>
            <w:hyperlink r:id="rId32">
              <w:r w:rsidRPr="00342430">
                <w:rPr>
                  <w:rFonts w:ascii="標楷體" w:eastAsia="標楷體" w:hAnsi="標楷體"/>
                  <w:w w:val="90"/>
                  <w:sz w:val="24"/>
                  <w:u w:val="single"/>
                </w:rPr>
                <w:t>https://1966.gov.tw/LTC/mp-201.html</w:t>
              </w:r>
              <w:r w:rsidRPr="00342430">
                <w:rPr>
                  <w:rFonts w:ascii="標楷體" w:eastAsia="標楷體" w:hAnsi="標楷體"/>
                  <w:spacing w:val="25"/>
                  <w:w w:val="90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</w:rPr>
              <w:t>三、長照服務專線：1966</w:t>
            </w:r>
          </w:p>
        </w:tc>
      </w:tr>
      <w:tr w:rsidR="00A366F6" w:rsidRPr="00342430">
        <w:trPr>
          <w:trHeight w:val="2832"/>
        </w:trPr>
        <w:tc>
          <w:tcPr>
            <w:tcW w:w="1385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32"/>
              </w:rPr>
            </w:pPr>
          </w:p>
          <w:p w:rsidR="00A366F6" w:rsidRPr="00342430" w:rsidRDefault="00A366F6">
            <w:pPr>
              <w:pStyle w:val="TableParagraph"/>
              <w:spacing w:before="9"/>
              <w:rPr>
                <w:rFonts w:ascii="標楷體" w:eastAsia="標楷體" w:hAnsi="標楷體"/>
                <w:sz w:val="23"/>
              </w:rPr>
            </w:pPr>
          </w:p>
          <w:p w:rsidR="00A366F6" w:rsidRPr="00342430" w:rsidRDefault="003C5F43">
            <w:pPr>
              <w:pStyle w:val="TableParagraph"/>
              <w:ind w:left="210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 w:hint="eastAsia"/>
                <w:sz w:val="24"/>
              </w:rPr>
              <w:t>綜合諮詢</w:t>
            </w:r>
          </w:p>
        </w:tc>
        <w:tc>
          <w:tcPr>
            <w:tcW w:w="1699" w:type="dxa"/>
          </w:tcPr>
          <w:p w:rsidR="00A366F6" w:rsidRPr="00342430" w:rsidRDefault="003C5F43">
            <w:pPr>
              <w:pStyle w:val="TableParagraph"/>
              <w:spacing w:before="186" w:line="170" w:lineRule="auto"/>
              <w:ind w:right="36"/>
              <w:jc w:val="both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pacing w:val="31"/>
                <w:sz w:val="24"/>
              </w:rPr>
              <w:t>屏東縣政府全</w:t>
            </w:r>
            <w:r w:rsidRPr="00342430">
              <w:rPr>
                <w:rFonts w:ascii="標楷體" w:eastAsia="標楷體" w:hAnsi="標楷體"/>
                <w:spacing w:val="-13"/>
                <w:sz w:val="24"/>
              </w:rPr>
              <w:t>人關懷服務，提供出生、就學、</w:t>
            </w:r>
            <w:r w:rsidRPr="00342430">
              <w:rPr>
                <w:rFonts w:ascii="標楷體" w:eastAsia="標楷體" w:hAnsi="標楷體"/>
                <w:spacing w:val="-14"/>
                <w:sz w:val="24"/>
              </w:rPr>
              <w:t>服役、就業、成家、老年安養及</w:t>
            </w:r>
            <w:r w:rsidRPr="00342430">
              <w:rPr>
                <w:rFonts w:ascii="標楷體" w:eastAsia="標楷體" w:hAnsi="標楷體"/>
                <w:spacing w:val="31"/>
                <w:sz w:val="24"/>
              </w:rPr>
              <w:t>生命禮儀等資</w:t>
            </w:r>
            <w:r w:rsidRPr="00342430">
              <w:rPr>
                <w:rFonts w:ascii="標楷體" w:eastAsia="標楷體" w:hAnsi="標楷體"/>
                <w:sz w:val="24"/>
              </w:rPr>
              <w:t>訊。</w:t>
            </w:r>
          </w:p>
        </w:tc>
        <w:tc>
          <w:tcPr>
            <w:tcW w:w="7249" w:type="dxa"/>
          </w:tcPr>
          <w:p w:rsidR="00A366F6" w:rsidRPr="00342430" w:rsidRDefault="00A366F6">
            <w:pPr>
              <w:pStyle w:val="TableParagraph"/>
              <w:spacing w:before="1"/>
              <w:rPr>
                <w:rFonts w:ascii="標楷體" w:eastAsia="標楷體" w:hAnsi="標楷體"/>
                <w:sz w:val="46"/>
              </w:rPr>
            </w:pPr>
          </w:p>
          <w:p w:rsidR="00A366F6" w:rsidRPr="00342430" w:rsidRDefault="003C5F43">
            <w:pPr>
              <w:pStyle w:val="TableParagraph"/>
              <w:spacing w:line="455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屏東縣政府便民 e 櫃檯</w:t>
            </w:r>
          </w:p>
          <w:p w:rsidR="00A366F6" w:rsidRPr="00342430" w:rsidRDefault="003C5F43">
            <w:pPr>
              <w:pStyle w:val="TableParagraph"/>
              <w:spacing w:line="455" w:lineRule="exact"/>
              <w:ind w:left="111"/>
              <w:rPr>
                <w:rFonts w:ascii="標楷體" w:eastAsia="標楷體" w:hAnsi="標楷體"/>
                <w:sz w:val="24"/>
              </w:rPr>
            </w:pPr>
            <w:r w:rsidRPr="00342430">
              <w:rPr>
                <w:rFonts w:ascii="標楷體" w:eastAsia="標楷體" w:hAnsi="標楷體"/>
                <w:sz w:val="24"/>
              </w:rPr>
              <w:t>(網址：</w:t>
            </w:r>
            <w:hyperlink r:id="rId33">
              <w:r w:rsidRPr="00342430">
                <w:rPr>
                  <w:rFonts w:ascii="標楷體" w:eastAsia="標楷體" w:hAnsi="標楷體"/>
                  <w:sz w:val="24"/>
                  <w:u w:val="single"/>
                </w:rPr>
                <w:t>https://www.pthg.gov.tw/e-service/</w:t>
              </w:r>
              <w:r w:rsidRPr="00342430">
                <w:rPr>
                  <w:rFonts w:ascii="標楷體" w:eastAsia="標楷體" w:hAnsi="標楷體"/>
                  <w:sz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sz w:val="24"/>
              </w:rPr>
              <w:t>)</w:t>
            </w:r>
          </w:p>
        </w:tc>
      </w:tr>
    </w:tbl>
    <w:p w:rsidR="00A366F6" w:rsidRPr="00342430" w:rsidRDefault="00A366F6">
      <w:pPr>
        <w:spacing w:line="455" w:lineRule="exact"/>
        <w:rPr>
          <w:rFonts w:ascii="標楷體" w:eastAsia="標楷體" w:hAnsi="標楷體"/>
          <w:sz w:val="24"/>
        </w:rPr>
        <w:sectPr w:rsidR="00A366F6" w:rsidRPr="00342430">
          <w:pgSz w:w="11910" w:h="16840"/>
          <w:pgMar w:top="1120" w:right="660" w:bottom="1360" w:left="500" w:header="0" w:footer="1165" w:gutter="0"/>
          <w:cols w:space="720"/>
        </w:sect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1699"/>
        <w:gridCol w:w="7249"/>
      </w:tblGrid>
      <w:tr w:rsidR="00A366F6" w:rsidRPr="00342430">
        <w:trPr>
          <w:trHeight w:val="585"/>
        </w:trPr>
        <w:tc>
          <w:tcPr>
            <w:tcW w:w="1385" w:type="dxa"/>
            <w:shd w:val="clear" w:color="auto" w:fill="FCE9D9"/>
          </w:tcPr>
          <w:p w:rsidR="00A366F6" w:rsidRPr="00342430" w:rsidRDefault="003C5F43">
            <w:pPr>
              <w:pStyle w:val="TableParagraph"/>
              <w:spacing w:before="54"/>
              <w:ind w:left="21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諮詢項目</w:t>
            </w:r>
          </w:p>
        </w:tc>
        <w:tc>
          <w:tcPr>
            <w:tcW w:w="169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451"/>
                <w:tab w:val="left" w:pos="902"/>
                <w:tab w:val="left" w:pos="1353"/>
              </w:tabs>
              <w:spacing w:before="5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服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內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容</w:t>
            </w:r>
          </w:p>
        </w:tc>
        <w:tc>
          <w:tcPr>
            <w:tcW w:w="7249" w:type="dxa"/>
            <w:shd w:val="clear" w:color="auto" w:fill="FCE9D9"/>
          </w:tcPr>
          <w:p w:rsidR="00A366F6" w:rsidRPr="00342430" w:rsidRDefault="003C5F43">
            <w:pPr>
              <w:pStyle w:val="TableParagraph"/>
              <w:tabs>
                <w:tab w:val="left" w:pos="595"/>
                <w:tab w:val="left" w:pos="1080"/>
                <w:tab w:val="left" w:pos="1564"/>
                <w:tab w:val="left" w:pos="2049"/>
                <w:tab w:val="left" w:pos="2536"/>
                <w:tab w:val="left" w:pos="3020"/>
                <w:tab w:val="left" w:pos="3505"/>
                <w:tab w:val="left" w:pos="3989"/>
                <w:tab w:val="left" w:pos="4474"/>
                <w:tab w:val="left" w:pos="4961"/>
                <w:tab w:val="left" w:pos="5446"/>
                <w:tab w:val="left" w:pos="5930"/>
                <w:tab w:val="left" w:pos="6415"/>
                <w:tab w:val="left" w:pos="6899"/>
              </w:tabs>
              <w:spacing w:before="54"/>
              <w:ind w:left="1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提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供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服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務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機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關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（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單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位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）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及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諮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詢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專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ab/>
              <w:t>線</w:t>
            </w:r>
          </w:p>
        </w:tc>
      </w:tr>
      <w:tr w:rsidR="00A366F6" w:rsidRPr="00342430">
        <w:trPr>
          <w:trHeight w:val="4224"/>
        </w:trPr>
        <w:tc>
          <w:tcPr>
            <w:tcW w:w="1385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>
            <w:pPr>
              <w:pStyle w:val="TableParagraph"/>
              <w:spacing w:before="11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>
            <w:pPr>
              <w:pStyle w:val="TableParagraph"/>
              <w:spacing w:before="1" w:line="187" w:lineRule="auto"/>
              <w:ind w:left="170" w:right="1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家庭(包含婚姻)諮詢</w:t>
            </w:r>
          </w:p>
        </w:tc>
        <w:tc>
          <w:tcPr>
            <w:tcW w:w="1699" w:type="dxa"/>
          </w:tcPr>
          <w:p w:rsidR="00A366F6" w:rsidRPr="00342430" w:rsidRDefault="003C5F43">
            <w:pPr>
              <w:pStyle w:val="TableParagraph"/>
              <w:spacing w:before="145" w:line="175" w:lineRule="auto"/>
              <w:ind w:right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提 供 親 職 教育 、 婚 姻 教育 、 性 別 教育 、 倫 理 教育、學校家庭教育、家庭資源與管理教育等諮詢及相關托育設施及服務</w:t>
            </w:r>
          </w:p>
        </w:tc>
        <w:tc>
          <w:tcPr>
            <w:tcW w:w="7249" w:type="dxa"/>
          </w:tcPr>
          <w:p w:rsidR="00A366F6" w:rsidRPr="00342430" w:rsidRDefault="003C5F43">
            <w:pPr>
              <w:pStyle w:val="TableParagraph"/>
              <w:spacing w:before="71" w:line="455" w:lineRule="exact"/>
              <w:ind w:left="1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一、屏東縣家庭教育中心</w:t>
            </w:r>
          </w:p>
          <w:p w:rsidR="00A366F6" w:rsidRPr="00342430" w:rsidRDefault="003C5F43">
            <w:pPr>
              <w:pStyle w:val="TableParagraph"/>
              <w:spacing w:before="24" w:line="187" w:lineRule="auto"/>
              <w:ind w:left="111" w:right="1412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>(更多資訊：</w:t>
            </w:r>
            <w:hyperlink r:id="rId34"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  <w:u w:val="single"/>
                </w:rPr>
                <w:t>https://ptc.familyedu.moe.gov.tw/</w:t>
              </w:r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二、教育部家庭教育網</w:t>
            </w:r>
          </w:p>
          <w:p w:rsidR="001B627C" w:rsidRDefault="003C5F43">
            <w:pPr>
              <w:pStyle w:val="TableParagraph"/>
              <w:spacing w:before="2" w:line="189" w:lineRule="auto"/>
              <w:ind w:left="111" w:right="90" w:firstLine="480"/>
              <w:rPr>
                <w:rFonts w:ascii="標楷體" w:eastAsia="標楷體" w:hAnsi="標楷體"/>
                <w:w w:val="90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>(更多資訊：</w:t>
            </w:r>
            <w:hyperlink r:id="rId35"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  <w:u w:val="single"/>
                </w:rPr>
                <w:t>https://familyedu.moe.gov.tw/maintain/index.html</w:t>
              </w:r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</w:rPr>
                <w:t xml:space="preserve">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>)</w:t>
            </w:r>
          </w:p>
          <w:p w:rsidR="00A366F6" w:rsidRPr="00342430" w:rsidRDefault="003C5F43" w:rsidP="001B627C">
            <w:pPr>
              <w:pStyle w:val="TableParagraph"/>
              <w:spacing w:before="2" w:line="189" w:lineRule="auto"/>
              <w:ind w:right="9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 xml:space="preserve"> 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三、托育福利相關資源：</w:t>
            </w:r>
          </w:p>
          <w:p w:rsidR="00A366F6" w:rsidRPr="00342430" w:rsidRDefault="003C5F43">
            <w:pPr>
              <w:pStyle w:val="TableParagraph"/>
              <w:spacing w:line="189" w:lineRule="auto"/>
              <w:ind w:left="351" w:right="20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5"/>
                <w:sz w:val="24"/>
                <w:szCs w:val="24"/>
              </w:rPr>
              <w:t>(一)本府人事處簽訂特約幼兒托育機構(附件</w:t>
            </w:r>
            <w:r w:rsidRPr="00342430">
              <w:rPr>
                <w:rFonts w:ascii="標楷體" w:eastAsia="標楷體" w:hAnsi="標楷體"/>
                <w:spacing w:val="-8"/>
                <w:w w:val="95"/>
                <w:sz w:val="24"/>
                <w:szCs w:val="24"/>
              </w:rPr>
              <w:t xml:space="preserve">7) 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(二)本府社會處托育福利服務</w:t>
            </w:r>
          </w:p>
          <w:p w:rsidR="00A366F6" w:rsidRPr="00342430" w:rsidRDefault="003C5F43">
            <w:pPr>
              <w:pStyle w:val="TableParagraph"/>
              <w:spacing w:line="187" w:lineRule="auto"/>
              <w:ind w:left="351" w:right="2478" w:firstLine="36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>(更多資訊：</w:t>
            </w:r>
            <w:hyperlink r:id="rId36"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  <w:u w:val="single"/>
                </w:rPr>
                <w:t>https://reurl.cc/R1ZyZG</w:t>
              </w:r>
              <w:r w:rsidRPr="00342430">
                <w:rPr>
                  <w:rFonts w:ascii="標楷體" w:eastAsia="標楷體" w:hAnsi="標楷體"/>
                  <w:w w:val="90"/>
                  <w:sz w:val="24"/>
                  <w:szCs w:val="24"/>
                </w:rPr>
                <w:t xml:space="preserve">  </w:t>
              </w:r>
            </w:hyperlink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 xml:space="preserve">) 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(三)衛生福利部社會及家庭署網站</w:t>
            </w:r>
          </w:p>
          <w:p w:rsidR="00A366F6" w:rsidRPr="00342430" w:rsidRDefault="003C5F43">
            <w:pPr>
              <w:pStyle w:val="TableParagraph"/>
              <w:spacing w:line="437" w:lineRule="exact"/>
              <w:ind w:left="7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(更多資訊：</w:t>
            </w:r>
            <w:hyperlink r:id="rId37">
              <w:r w:rsidRPr="00342430">
                <w:rPr>
                  <w:rFonts w:ascii="標楷體" w:eastAsia="標楷體" w:hAnsi="標楷體"/>
                  <w:sz w:val="24"/>
                  <w:szCs w:val="24"/>
                  <w:u w:val="single"/>
                </w:rPr>
                <w:t>https://reurl.cc/Xk0m9e</w:t>
              </w:r>
            </w:hyperlink>
            <w:r w:rsidRPr="00342430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A366F6" w:rsidRPr="00342430" w:rsidRDefault="00A366F6">
      <w:pPr>
        <w:spacing w:line="437" w:lineRule="exact"/>
        <w:rPr>
          <w:rFonts w:ascii="標楷體" w:eastAsia="標楷體" w:hAnsi="標楷體"/>
          <w:sz w:val="24"/>
        </w:rPr>
        <w:sectPr w:rsidR="00A366F6" w:rsidRPr="00342430">
          <w:pgSz w:w="11910" w:h="16840"/>
          <w:pgMar w:top="1120" w:right="660" w:bottom="1360" w:left="500" w:header="0" w:footer="1165" w:gutter="0"/>
          <w:cols w:space="720"/>
        </w:sectPr>
      </w:pPr>
    </w:p>
    <w:p w:rsidR="00A366F6" w:rsidRPr="00342430" w:rsidRDefault="00A366F6">
      <w:pPr>
        <w:pStyle w:val="a3"/>
        <w:spacing w:before="9"/>
        <w:rPr>
          <w:rFonts w:ascii="標楷體" w:eastAsia="標楷體" w:hAnsi="標楷體"/>
          <w:sz w:val="22"/>
        </w:rPr>
      </w:pPr>
    </w:p>
    <w:p w:rsidR="00A366F6" w:rsidRPr="00342430" w:rsidRDefault="00A366F6" w:rsidP="00C1769F">
      <w:pPr>
        <w:pStyle w:val="a3"/>
        <w:spacing w:before="3"/>
        <w:ind w:left="632"/>
        <w:rPr>
          <w:rFonts w:ascii="標楷體" w:eastAsia="標楷體" w:hAnsi="標楷體"/>
        </w:rPr>
        <w:sectPr w:rsidR="00A366F6" w:rsidRPr="00342430">
          <w:type w:val="continuous"/>
          <w:pgSz w:w="11910" w:h="16840"/>
          <w:pgMar w:top="1040" w:right="660" w:bottom="1360" w:left="500" w:header="720" w:footer="720" w:gutter="0"/>
          <w:cols w:space="720"/>
        </w:sectPr>
      </w:pPr>
    </w:p>
    <w:p w:rsidR="00A366F6" w:rsidRPr="00342430" w:rsidRDefault="00A366F6">
      <w:pPr>
        <w:pStyle w:val="a3"/>
        <w:spacing w:before="11"/>
        <w:rPr>
          <w:rFonts w:ascii="標楷體" w:eastAsia="標楷體" w:hAnsi="標楷體"/>
        </w:rPr>
      </w:pPr>
    </w:p>
    <w:p w:rsidR="00A366F6" w:rsidRPr="00342430" w:rsidRDefault="00A366F6" w:rsidP="00C1769F">
      <w:pPr>
        <w:ind w:firstLineChars="300" w:firstLine="660"/>
        <w:rPr>
          <w:rFonts w:ascii="標楷體" w:eastAsia="標楷體" w:hAnsi="標楷體"/>
        </w:rPr>
        <w:sectPr w:rsidR="00A366F6" w:rsidRPr="00342430">
          <w:type w:val="continuous"/>
          <w:pgSz w:w="11910" w:h="16840"/>
          <w:pgMar w:top="1040" w:right="660" w:bottom="1360" w:left="500" w:header="720" w:footer="720" w:gutter="0"/>
          <w:cols w:space="720"/>
        </w:sectPr>
      </w:pPr>
    </w:p>
    <w:p w:rsidR="00A366F6" w:rsidRPr="00342430" w:rsidRDefault="00A366F6">
      <w:pPr>
        <w:rPr>
          <w:rFonts w:ascii="標楷體" w:eastAsia="標楷體" w:hAnsi="標楷體"/>
          <w:sz w:val="26"/>
        </w:rPr>
        <w:sectPr w:rsidR="00A366F6" w:rsidRPr="00342430">
          <w:type w:val="continuous"/>
          <w:pgSz w:w="11910" w:h="16840"/>
          <w:pgMar w:top="1040" w:right="660" w:bottom="1360" w:left="500" w:header="720" w:footer="720" w:gutter="0"/>
          <w:cols w:space="720"/>
        </w:sectPr>
      </w:pPr>
    </w:p>
    <w:p w:rsidR="00A366F6" w:rsidRPr="00342430" w:rsidRDefault="00F84292">
      <w:pPr>
        <w:pStyle w:val="a3"/>
        <w:spacing w:before="11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pict>
          <v:shape id="_x0000_s2117" type="#_x0000_t202" style="position:absolute;margin-left:54.95pt;margin-top:80.9pt;width:485.65pt;height:680.3pt;z-index:15761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855"/>
                    <w:gridCol w:w="2861"/>
                    <w:gridCol w:w="4394"/>
                    <w:gridCol w:w="1586"/>
                  </w:tblGrid>
                  <w:tr w:rsidR="00C1769F">
                    <w:trPr>
                      <w:trHeight w:val="491"/>
                    </w:trPr>
                    <w:tc>
                      <w:tcPr>
                        <w:tcW w:w="855" w:type="dxa"/>
                        <w:shd w:val="clear" w:color="auto" w:fill="D9D9D9"/>
                      </w:tcPr>
                      <w:p w:rsidR="00C1769F" w:rsidRPr="00342430" w:rsidRDefault="00C1769F">
                        <w:pPr>
                          <w:pStyle w:val="TableParagraph"/>
                          <w:spacing w:line="472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編號</w:t>
                        </w:r>
                      </w:p>
                    </w:tc>
                    <w:tc>
                      <w:tcPr>
                        <w:tcW w:w="2861" w:type="dxa"/>
                        <w:shd w:val="clear" w:color="auto" w:fill="D9D9D9"/>
                      </w:tcPr>
                      <w:p w:rsidR="00C1769F" w:rsidRPr="00342430" w:rsidRDefault="00C1769F">
                        <w:pPr>
                          <w:pStyle w:val="TableParagraph"/>
                          <w:spacing w:line="472" w:lineRule="exact"/>
                          <w:ind w:left="95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園所名稱</w:t>
                        </w:r>
                      </w:p>
                    </w:tc>
                    <w:tc>
                      <w:tcPr>
                        <w:tcW w:w="4394" w:type="dxa"/>
                        <w:shd w:val="clear" w:color="auto" w:fill="D9D9D9"/>
                      </w:tcPr>
                      <w:p w:rsidR="00C1769F" w:rsidRPr="00342430" w:rsidRDefault="00C1769F">
                        <w:pPr>
                          <w:pStyle w:val="TableParagraph"/>
                          <w:tabs>
                            <w:tab w:val="left" w:pos="608"/>
                          </w:tabs>
                          <w:spacing w:line="472" w:lineRule="exact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住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ab/>
                          <w:t>址</w:t>
                        </w:r>
                      </w:p>
                    </w:tc>
                    <w:tc>
                      <w:tcPr>
                        <w:tcW w:w="1586" w:type="dxa"/>
                        <w:shd w:val="clear" w:color="auto" w:fill="D9D9D9"/>
                      </w:tcPr>
                      <w:p w:rsidR="00C1769F" w:rsidRPr="00342430" w:rsidRDefault="00C1769F">
                        <w:pPr>
                          <w:pStyle w:val="TableParagraph"/>
                          <w:tabs>
                            <w:tab w:val="left" w:pos="915"/>
                          </w:tabs>
                          <w:spacing w:line="472" w:lineRule="exact"/>
                          <w:ind w:left="435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電</w:t>
                        </w: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ab/>
                          <w:t>話</w:t>
                        </w:r>
                      </w:p>
                    </w:tc>
                  </w:tr>
                  <w:tr w:rsidR="00C1769F">
                    <w:trPr>
                      <w:trHeight w:val="1202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40" w:line="189" w:lineRule="auto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屏榮學校財團法人屏東縣屏榮高級中學附設私立屏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337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榮幼兒園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6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342430" w:rsidRDefault="00C1769F">
                        <w:pPr>
                          <w:pStyle w:val="TableParagraph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屏東縣屏東市水源街 100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168" w:line="454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08-7235789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454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08-7235987</w:t>
                        </w:r>
                      </w:p>
                    </w:tc>
                  </w:tr>
                  <w:tr w:rsidR="00C1769F">
                    <w:trPr>
                      <w:trHeight w:val="397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私立上以唐幼兒園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屏東縣屏東市武愛街 88 巷 4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08-7534757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私立威利幼兒園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屏東縣屏東市華一街 43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08-7371477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私立超越幼兒園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屏東縣屏東市民勇路 18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08-7238292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私立美加幼兒園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屏東縣屏東市武威街 170 巷 6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08-7537137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私立美金才藝幼兒園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屏東縣屏東市信義路 141-2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08-7325538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私立中華兒童幼兒園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屏東縣屏東市機場北路 288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08-7328633</w:t>
                        </w:r>
                      </w:p>
                    </w:tc>
                  </w:tr>
                  <w:tr w:rsidR="00C1769F">
                    <w:trPr>
                      <w:trHeight w:val="398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私立文化學苑幼兒園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屏東縣屏東市信和里忠信 26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08-7384167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9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私立常春藤幼兒園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屏東縣屏東市華正路 220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08-7373673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私立小樹苗幼兒園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屏東縣屏東市廣東路 802 巷 48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08-7320956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私立福爾摩沙幼兒園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屏東縣屏東市林森東路二段 72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08-7211669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私立冠迪幼兒園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屏東縣長治鄉長興路 389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08-7351526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私立人之初幼兒園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屏東縣長治鄉繁華村昌榮街 100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08-7627217</w:t>
                        </w:r>
                      </w:p>
                    </w:tc>
                  </w:tr>
                  <w:tr w:rsidR="00C1769F">
                    <w:trPr>
                      <w:trHeight w:val="397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私立吉兒堡幼兒園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屏東縣麟洛鄉永興巷 12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8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08-7234276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私立貝兒幼兒園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屏東縣萬丹鄉廣安村廣安路 130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08-7779998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私立萬丹培正幼兒園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屏東縣萬丹鄉萬惠村西環路 451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1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08-7775711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私立上品幼兒園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屏東縣萬丹鄉萬新路 1518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08-7775818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私立立育幼兒園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屏東縣萬丹鄉水泉村大發路 320 巷 35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08-7773435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私立狄仕耐幼兒園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屏東縣鹽埔鄉新高路 18-1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08-7931916</w:t>
                        </w:r>
                      </w:p>
                    </w:tc>
                  </w:tr>
                  <w:tr w:rsidR="00C1769F">
                    <w:trPr>
                      <w:trHeight w:val="798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165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165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私立芊育幼兒園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before="165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屏東縣鹽埔鄉新二村維新路 99-15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419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08-7934499</w:t>
                        </w:r>
                      </w:p>
                      <w:p w:rsidR="00C1769F" w:rsidRPr="00342430" w:rsidRDefault="00C1769F">
                        <w:pPr>
                          <w:pStyle w:val="TableParagraph"/>
                          <w:spacing w:line="36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08-7934602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私立金博士幼兒園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屏東縣鹽埔鄉聖心路 125 巷 13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08-8311040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私立仁美幼兒園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屏東縣鹽埔鄉鹽兆村 11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08-7933311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私立仁和幼兒園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屏東縣林邊鄉仁和村中山路 291-1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08-8753052</w:t>
                        </w:r>
                      </w:p>
                    </w:tc>
                  </w:tr>
                  <w:tr w:rsidR="00C1769F">
                    <w:trPr>
                      <w:trHeight w:val="398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9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9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私立怡光幼兒園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9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屏東縣新園鄉新厝路 57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79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08-8684243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私立新怡光幼兒園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屏東縣新園鄉新厝路 63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08-8684243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私立育德幼兒園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屏東縣新園鄉仙吉村仙隆路 102-2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08-8686375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私立鳳成幼兒園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屏東縣高樹鄉東興村共榮巷 2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08-7966879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私立小太陽幼兒園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屏東縣高樹鄉高樹村華光路 83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08-7967000</w:t>
                        </w:r>
                      </w:p>
                    </w:tc>
                  </w:tr>
                  <w:tr w:rsidR="00C1769F">
                    <w:trPr>
                      <w:trHeight w:val="400"/>
                    </w:trPr>
                    <w:tc>
                      <w:tcPr>
                        <w:tcW w:w="855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167" w:right="15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2861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私立育光幼兒園</w:t>
                        </w:r>
                      </w:p>
                    </w:tc>
                    <w:tc>
                      <w:tcPr>
                        <w:tcW w:w="4394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8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屏東縣東港鎮光復路一段 391 號</w:t>
                        </w:r>
                      </w:p>
                    </w:tc>
                    <w:tc>
                      <w:tcPr>
                        <w:tcW w:w="1586" w:type="dxa"/>
                      </w:tcPr>
                      <w:p w:rsidR="00C1769F" w:rsidRPr="00342430" w:rsidRDefault="00C1769F">
                        <w:pPr>
                          <w:pStyle w:val="TableParagraph"/>
                          <w:spacing w:line="380" w:lineRule="exact"/>
                          <w:ind w:left="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342430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08-8322813</w:t>
                        </w:r>
                      </w:p>
                    </w:tc>
                  </w:tr>
                </w:tbl>
                <w:p w:rsidR="00C1769F" w:rsidRDefault="00C1769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A366F6" w:rsidRPr="00342430" w:rsidRDefault="003C5F43">
      <w:pPr>
        <w:pStyle w:val="Heading2"/>
        <w:ind w:left="3912"/>
        <w:rPr>
          <w:rFonts w:ascii="標楷體" w:eastAsia="標楷體" w:hAnsi="標楷體"/>
          <w:sz w:val="24"/>
          <w:szCs w:val="24"/>
        </w:rPr>
      </w:pPr>
      <w:r w:rsidRPr="00342430">
        <w:rPr>
          <w:rFonts w:ascii="標楷體" w:eastAsia="標楷體" w:hAnsi="標楷體"/>
          <w:sz w:val="24"/>
          <w:szCs w:val="24"/>
        </w:rPr>
        <w:t>特約幼兒托育機構一覽表</w:t>
      </w:r>
    </w:p>
    <w:p w:rsidR="00A366F6" w:rsidRPr="00342430" w:rsidRDefault="003C5F43">
      <w:pPr>
        <w:pStyle w:val="a3"/>
        <w:spacing w:line="498" w:lineRule="exact"/>
        <w:ind w:right="125"/>
        <w:jc w:val="right"/>
        <w:rPr>
          <w:rFonts w:ascii="標楷體" w:eastAsia="標楷體" w:hAnsi="標楷體"/>
        </w:rPr>
      </w:pPr>
      <w:r w:rsidRPr="00342430">
        <w:rPr>
          <w:rFonts w:ascii="標楷體" w:eastAsia="標楷體" w:hAnsi="標楷體"/>
        </w:rPr>
        <w:br w:type="column"/>
      </w:r>
      <w:r w:rsidRPr="00342430">
        <w:rPr>
          <w:rFonts w:ascii="標楷體" w:eastAsia="標楷體" w:hAnsi="標楷體"/>
        </w:rPr>
        <w:lastRenderedPageBreak/>
        <w:t xml:space="preserve">附件 </w:t>
      </w:r>
      <w:r w:rsidR="00AF4D19">
        <w:rPr>
          <w:rFonts w:ascii="標楷體" w:eastAsia="標楷體" w:hAnsi="標楷體" w:hint="eastAsia"/>
        </w:rPr>
        <w:t>8</w:t>
      </w:r>
    </w:p>
    <w:p w:rsidR="00A366F6" w:rsidRPr="00342430" w:rsidRDefault="00A366F6">
      <w:pPr>
        <w:spacing w:line="498" w:lineRule="exact"/>
        <w:jc w:val="right"/>
        <w:rPr>
          <w:rFonts w:ascii="標楷體" w:eastAsia="標楷體" w:hAnsi="標楷體"/>
          <w:sz w:val="24"/>
          <w:szCs w:val="24"/>
        </w:rPr>
        <w:sectPr w:rsidR="00A366F6" w:rsidRPr="00342430">
          <w:pgSz w:w="11910" w:h="16840"/>
          <w:pgMar w:top="540" w:right="660" w:bottom="1440" w:left="500" w:header="0" w:footer="1165" w:gutter="0"/>
          <w:cols w:num="2" w:space="720" w:equalWidth="0">
            <w:col w:w="6994" w:space="40"/>
            <w:col w:w="3716"/>
          </w:cols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5"/>
        <w:gridCol w:w="2861"/>
        <w:gridCol w:w="4394"/>
        <w:gridCol w:w="1586"/>
      </w:tblGrid>
      <w:tr w:rsidR="00A366F6" w:rsidRPr="00342430">
        <w:trPr>
          <w:trHeight w:val="493"/>
        </w:trPr>
        <w:tc>
          <w:tcPr>
            <w:tcW w:w="855" w:type="dxa"/>
            <w:shd w:val="clear" w:color="auto" w:fill="D9D9D9"/>
          </w:tcPr>
          <w:p w:rsidR="00A366F6" w:rsidRPr="00342430" w:rsidRDefault="003C5F43">
            <w:pPr>
              <w:pStyle w:val="TableParagraph"/>
              <w:spacing w:line="474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lastRenderedPageBreak/>
              <w:t>編號</w:t>
            </w:r>
          </w:p>
        </w:tc>
        <w:tc>
          <w:tcPr>
            <w:tcW w:w="2861" w:type="dxa"/>
            <w:shd w:val="clear" w:color="auto" w:fill="D9D9D9"/>
          </w:tcPr>
          <w:p w:rsidR="00A366F6" w:rsidRPr="00342430" w:rsidRDefault="003C5F43">
            <w:pPr>
              <w:pStyle w:val="TableParagraph"/>
              <w:spacing w:line="474" w:lineRule="exact"/>
              <w:ind w:left="95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園所名稱</w:t>
            </w:r>
          </w:p>
        </w:tc>
        <w:tc>
          <w:tcPr>
            <w:tcW w:w="4394" w:type="dxa"/>
            <w:shd w:val="clear" w:color="auto" w:fill="D9D9D9"/>
          </w:tcPr>
          <w:p w:rsidR="00A366F6" w:rsidRPr="00342430" w:rsidRDefault="003C5F43">
            <w:pPr>
              <w:pStyle w:val="TableParagraph"/>
              <w:tabs>
                <w:tab w:val="left" w:pos="608"/>
              </w:tabs>
              <w:spacing w:line="474" w:lineRule="exact"/>
              <w:ind w:left="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住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址</w:t>
            </w:r>
          </w:p>
        </w:tc>
        <w:tc>
          <w:tcPr>
            <w:tcW w:w="1586" w:type="dxa"/>
            <w:shd w:val="clear" w:color="auto" w:fill="D9D9D9"/>
          </w:tcPr>
          <w:p w:rsidR="00A366F6" w:rsidRPr="00342430" w:rsidRDefault="003C5F43">
            <w:pPr>
              <w:pStyle w:val="TableParagraph"/>
              <w:tabs>
                <w:tab w:val="left" w:pos="915"/>
              </w:tabs>
              <w:spacing w:line="474" w:lineRule="exact"/>
              <w:ind w:left="435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電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話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1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30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私立育輝幼兒園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屏東縣東港鎮長春一路 59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08-8328402</w:t>
            </w:r>
          </w:p>
        </w:tc>
      </w:tr>
      <w:tr w:rsidR="00A366F6" w:rsidRPr="00342430">
        <w:trPr>
          <w:trHeight w:val="397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78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31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私立東港晴慧幼兒園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屏東縣東港鎮水源街 37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08-8335805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32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私立童年綠地幼兒園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屏東縣潮州鎮太平路 469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08-7887430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33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私立天恩幼兒園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屏東縣潮州鎮潮昇二巷 51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08-7883202</w:t>
            </w:r>
          </w:p>
        </w:tc>
      </w:tr>
      <w:tr w:rsidR="00A366F6" w:rsidRPr="00342430">
        <w:trPr>
          <w:trHeight w:val="899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210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34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before="24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財團法人天主教會高雄教區附設屏東縣私立海星幼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210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屏東縣潮州鎮新生路 13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210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08-7883544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35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私立米奇幼兒園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屏東縣潮州鎮四維路 491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08-7806657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36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私立快樂小螞蟻幼兒園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屏東縣潮州鎮惠民街 32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08-7897111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37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私立潮州晴慧幼兒園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屏東縣潮州曲江街 20 巷 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08-7892413</w:t>
            </w:r>
          </w:p>
        </w:tc>
      </w:tr>
      <w:tr w:rsidR="00A366F6" w:rsidRPr="00342430">
        <w:trPr>
          <w:trHeight w:val="799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160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38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before="160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私立耆老幼兒園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屏東縣九如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耆老村中興街 57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160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08-7721851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39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私立向日葵幼兒園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屏東縣里港鄉三部村三和路 71-12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08-7731325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40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私立龍泉玫瑰幼兒園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屏東縣內埔鄉龍潭村昭勝路 232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08-7701909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41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私立立群幼兒園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屏東縣內埔鄉振豐村信興巷 101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08-7782891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42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私立弘全幼兒園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屏東縣南州鄉光華路 128-2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08-8641428</w:t>
            </w:r>
          </w:p>
        </w:tc>
      </w:tr>
      <w:tr w:rsidR="00A366F6" w:rsidRPr="00342430">
        <w:trPr>
          <w:trHeight w:val="398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78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43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私立超聖幼兒園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屏東縣佳冬鄉萬建村大同路 669 巷 61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08-8661186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44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私立佳育幼兒園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屏東縣佳冬鄉玉光村中正路 76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08-8669041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45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私立啟航幼兒園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屏東縣佳冬鄉萬建村忠義街 60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08-8661819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1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46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私立懷恩幼兒園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屏東縣恆春鎮興北路興東巷 39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08-8891172</w:t>
            </w:r>
          </w:p>
        </w:tc>
      </w:tr>
      <w:tr w:rsidR="00A366F6" w:rsidRPr="00342430">
        <w:trPr>
          <w:trHeight w:val="599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59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47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私立恆春依莎貝兒藝術幼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59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屏東縣恆春鎮西門路 23 巷 23-1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59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08-8883821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48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私立童心幼兒園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屏東縣恆春鎮興北路興東巷 10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08-8883821</w:t>
            </w:r>
          </w:p>
        </w:tc>
      </w:tr>
      <w:tr w:rsidR="00A366F6" w:rsidRPr="00342430">
        <w:trPr>
          <w:trHeight w:val="899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210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49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before="24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屏榮學校財團法人屏東縣屏榮高級中學附設托嬰中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心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210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屏東縣屏東市水源街 100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11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08-7235789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08-7235987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50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私立昱安托嬰中心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屏東縣屏東市忠孝路 359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08-7334978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51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私立天使心托嬰中心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屏東縣屏東市中山路 172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08-7330313</w:t>
            </w:r>
          </w:p>
        </w:tc>
      </w:tr>
      <w:tr w:rsidR="00A366F6" w:rsidRPr="00342430">
        <w:trPr>
          <w:trHeight w:val="9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210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52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before="24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屏榮學校財團法人屏東縣屏榮高級中學附設兒童課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後照顧服務中心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210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屏東縣屏東市水源街 100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8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08-7235789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08-7235987</w:t>
            </w:r>
          </w:p>
        </w:tc>
      </w:tr>
      <w:tr w:rsidR="00A366F6" w:rsidRPr="00342430">
        <w:trPr>
          <w:trHeight w:val="400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line="380" w:lineRule="exact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53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國翔兒童課後照顧中心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屏東縣屏東市民勇路 16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08-7238292</w:t>
            </w:r>
          </w:p>
        </w:tc>
      </w:tr>
      <w:tr w:rsidR="00A366F6" w:rsidRPr="00342430">
        <w:trPr>
          <w:trHeight w:val="599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59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54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私立佳怡英語短期補習班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(忠孝分校)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59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屏東縣屏東市建豐路 286-2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59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08-7360885</w:t>
            </w:r>
          </w:p>
        </w:tc>
      </w:tr>
      <w:tr w:rsidR="00A366F6" w:rsidRPr="00342430">
        <w:trPr>
          <w:trHeight w:val="801"/>
        </w:trPr>
        <w:tc>
          <w:tcPr>
            <w:tcW w:w="855" w:type="dxa"/>
          </w:tcPr>
          <w:p w:rsidR="00A366F6" w:rsidRPr="00342430" w:rsidRDefault="003C5F43">
            <w:pPr>
              <w:pStyle w:val="TableParagraph"/>
              <w:spacing w:before="159"/>
              <w:ind w:left="167" w:right="15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55</w:t>
            </w:r>
          </w:p>
        </w:tc>
        <w:tc>
          <w:tcPr>
            <w:tcW w:w="286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私立佳怡英語短期補習班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(鶴聲分校)</w:t>
            </w:r>
          </w:p>
        </w:tc>
        <w:tc>
          <w:tcPr>
            <w:tcW w:w="4394" w:type="dxa"/>
          </w:tcPr>
          <w:p w:rsidR="00A366F6" w:rsidRPr="00342430" w:rsidRDefault="003C5F43" w:rsidP="00342430">
            <w:pPr>
              <w:pStyle w:val="TableParagraph"/>
              <w:spacing w:before="159" w:line="240" w:lineRule="atLeast"/>
              <w:ind w:left="2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屏東縣屏東市建國路 176-4 號</w:t>
            </w:r>
          </w:p>
        </w:tc>
        <w:tc>
          <w:tcPr>
            <w:tcW w:w="1586" w:type="dxa"/>
          </w:tcPr>
          <w:p w:rsidR="00A366F6" w:rsidRPr="00342430" w:rsidRDefault="003C5F43" w:rsidP="00342430">
            <w:pPr>
              <w:pStyle w:val="TableParagraph"/>
              <w:spacing w:before="159" w:line="240" w:lineRule="atLeast"/>
              <w:ind w:left="2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08-7539683</w:t>
            </w:r>
          </w:p>
        </w:tc>
      </w:tr>
    </w:tbl>
    <w:p w:rsidR="00A366F6" w:rsidRPr="00342430" w:rsidRDefault="00A366F6">
      <w:pPr>
        <w:rPr>
          <w:rFonts w:ascii="標楷體" w:eastAsia="標楷體" w:hAnsi="標楷體"/>
          <w:sz w:val="24"/>
          <w:szCs w:val="24"/>
        </w:rPr>
        <w:sectPr w:rsidR="00A366F6" w:rsidRPr="00342430">
          <w:pgSz w:w="11910" w:h="16840"/>
          <w:pgMar w:top="1120" w:right="660" w:bottom="1360" w:left="500" w:header="0" w:footer="1165" w:gutter="0"/>
          <w:cols w:space="720"/>
        </w:sectPr>
      </w:pPr>
    </w:p>
    <w:p w:rsidR="00A366F6" w:rsidRPr="00342430" w:rsidRDefault="003C5F43">
      <w:pPr>
        <w:pStyle w:val="Heading2"/>
        <w:ind w:left="3633"/>
        <w:rPr>
          <w:rFonts w:ascii="標楷體" w:eastAsia="標楷體" w:hAnsi="標楷體"/>
          <w:sz w:val="24"/>
          <w:szCs w:val="24"/>
        </w:rPr>
      </w:pPr>
      <w:r w:rsidRPr="00342430">
        <w:rPr>
          <w:rFonts w:ascii="標楷體" w:eastAsia="標楷體" w:hAnsi="標楷體"/>
          <w:sz w:val="24"/>
          <w:szCs w:val="24"/>
        </w:rPr>
        <w:lastRenderedPageBreak/>
        <w:t>屏東縣政府心理健康相關服務</w:t>
      </w:r>
    </w:p>
    <w:p w:rsidR="00A366F6" w:rsidRPr="00342430" w:rsidRDefault="003C5F43">
      <w:pPr>
        <w:pStyle w:val="a3"/>
        <w:spacing w:line="493" w:lineRule="exact"/>
        <w:ind w:right="154"/>
        <w:jc w:val="right"/>
        <w:rPr>
          <w:rFonts w:ascii="標楷體" w:eastAsia="標楷體" w:hAnsi="標楷體"/>
        </w:rPr>
      </w:pPr>
      <w:r w:rsidRPr="00342430">
        <w:rPr>
          <w:rFonts w:ascii="標楷體" w:eastAsia="標楷體" w:hAnsi="標楷體"/>
        </w:rPr>
        <w:br w:type="column"/>
      </w:r>
      <w:r w:rsidRPr="00342430">
        <w:rPr>
          <w:rFonts w:ascii="標楷體" w:eastAsia="標楷體" w:hAnsi="標楷體"/>
        </w:rPr>
        <w:lastRenderedPageBreak/>
        <w:t xml:space="preserve">附件 </w:t>
      </w:r>
      <w:r w:rsidR="00AF4D19">
        <w:rPr>
          <w:rFonts w:ascii="標楷體" w:eastAsia="標楷體" w:hAnsi="標楷體" w:hint="eastAsia"/>
        </w:rPr>
        <w:t>9</w:t>
      </w:r>
    </w:p>
    <w:p w:rsidR="00A366F6" w:rsidRPr="00342430" w:rsidRDefault="00A366F6">
      <w:pPr>
        <w:spacing w:line="493" w:lineRule="exact"/>
        <w:jc w:val="right"/>
        <w:rPr>
          <w:rFonts w:ascii="標楷體" w:eastAsia="標楷體" w:hAnsi="標楷體"/>
          <w:sz w:val="24"/>
          <w:szCs w:val="24"/>
        </w:rPr>
        <w:sectPr w:rsidR="00A366F6" w:rsidRPr="00342430">
          <w:pgSz w:w="11910" w:h="16840"/>
          <w:pgMar w:top="540" w:right="660" w:bottom="1360" w:left="500" w:header="0" w:footer="1165" w:gutter="0"/>
          <w:cols w:num="2" w:space="720" w:equalWidth="0">
            <w:col w:w="7275" w:space="40"/>
            <w:col w:w="3435"/>
          </w:cols>
        </w:sectPr>
      </w:pPr>
    </w:p>
    <w:p w:rsidR="00A366F6" w:rsidRPr="00342430" w:rsidRDefault="00A366F6">
      <w:pPr>
        <w:pStyle w:val="a3"/>
        <w:spacing w:before="18"/>
        <w:rPr>
          <w:rFonts w:ascii="標楷體" w:eastAsia="標楷體" w:hAnsi="標楷體"/>
        </w:rPr>
      </w:pPr>
    </w:p>
    <w:p w:rsidR="00A366F6" w:rsidRPr="00342430" w:rsidRDefault="003C5F43">
      <w:pPr>
        <w:pStyle w:val="a3"/>
        <w:spacing w:before="3"/>
        <w:ind w:left="632"/>
        <w:rPr>
          <w:rFonts w:ascii="標楷體" w:eastAsia="標楷體" w:hAnsi="標楷體"/>
        </w:rPr>
      </w:pPr>
      <w:r w:rsidRPr="00342430">
        <w:rPr>
          <w:rFonts w:ascii="標楷體" w:eastAsia="標楷體" w:hAnsi="標楷體"/>
        </w:rPr>
        <w:t>一、心理衛生服務</w:t>
      </w:r>
    </w:p>
    <w:p w:rsidR="00A366F6" w:rsidRPr="00342430" w:rsidRDefault="00A366F6">
      <w:pPr>
        <w:pStyle w:val="a3"/>
        <w:spacing w:before="12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5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583"/>
        <w:gridCol w:w="2871"/>
        <w:gridCol w:w="1930"/>
        <w:gridCol w:w="2405"/>
      </w:tblGrid>
      <w:tr w:rsidR="00A366F6" w:rsidRPr="00342430">
        <w:trPr>
          <w:trHeight w:val="431"/>
        </w:trPr>
        <w:tc>
          <w:tcPr>
            <w:tcW w:w="2583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8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醫療機構</w:t>
            </w:r>
          </w:p>
        </w:tc>
        <w:tc>
          <w:tcPr>
            <w:tcW w:w="2871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1175" w:right="1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住址</w:t>
            </w:r>
          </w:p>
        </w:tc>
        <w:tc>
          <w:tcPr>
            <w:tcW w:w="193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704" w:right="6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405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72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服務項目</w:t>
            </w:r>
          </w:p>
        </w:tc>
      </w:tr>
      <w:tr w:rsidR="00A366F6" w:rsidRPr="00342430">
        <w:trPr>
          <w:trHeight w:val="990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243" w:line="240" w:lineRule="atLeast"/>
              <w:ind w:left="74" w:right="129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衛生福利部屏東醫院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225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屏東市自由路 270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225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08-7363011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門診、住院、日間留院、居家治療、替代療法、一般藥癮戒治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屏基醫療財團法人屏東基督教醫院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屏東市大連路 60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08-7368686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門診、日間留院、一般藥癮戒治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寶建醫療社團法人寶建醫院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屏東市中山路 123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08-7665995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</w:t>
            </w:r>
          </w:p>
        </w:tc>
      </w:tr>
      <w:tr w:rsidR="00A366F6" w:rsidRPr="00342430">
        <w:trPr>
          <w:trHeight w:val="991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國軍高雄總醫院</w:t>
            </w:r>
          </w:p>
          <w:p w:rsidR="00A366F6" w:rsidRPr="00342430" w:rsidRDefault="003C5F43" w:rsidP="00342430">
            <w:pPr>
              <w:pStyle w:val="TableParagraph"/>
              <w:spacing w:before="46" w:line="240" w:lineRule="atLeast"/>
              <w:ind w:left="74" w:right="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附設屏東民眾診療服務處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226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屏東市大湖路 58 巷 22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226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08-7560756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244" w:line="240" w:lineRule="atLeast"/>
              <w:ind w:left="73" w:right="4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門診、住院、居家治療、一般藥癮戒治</w:t>
            </w:r>
          </w:p>
        </w:tc>
      </w:tr>
      <w:tr w:rsidR="00A366F6" w:rsidRPr="00342430">
        <w:trPr>
          <w:trHeight w:val="1268"/>
        </w:trPr>
        <w:tc>
          <w:tcPr>
            <w:tcW w:w="2583" w:type="dxa"/>
          </w:tcPr>
          <w:p w:rsidR="00A366F6" w:rsidRPr="00342430" w:rsidRDefault="00A366F6" w:rsidP="00342430">
            <w:pPr>
              <w:pStyle w:val="TableParagraph"/>
              <w:spacing w:before="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屏安醫院</w:t>
            </w:r>
          </w:p>
        </w:tc>
        <w:tc>
          <w:tcPr>
            <w:tcW w:w="2871" w:type="dxa"/>
          </w:tcPr>
          <w:p w:rsidR="00A366F6" w:rsidRPr="00342430" w:rsidRDefault="00A366F6" w:rsidP="00342430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6" w:right="5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屏東縣長治鄉信義路 129 號</w:t>
            </w:r>
          </w:p>
        </w:tc>
        <w:tc>
          <w:tcPr>
            <w:tcW w:w="1930" w:type="dxa"/>
          </w:tcPr>
          <w:p w:rsidR="00A366F6" w:rsidRPr="00342430" w:rsidRDefault="00A366F6" w:rsidP="00342430">
            <w:pPr>
              <w:pStyle w:val="TableParagraph"/>
              <w:spacing w:before="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08-7622670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門診、住院、居家治療、替代療法、一般藥癮戒治、指定精神醫療機構</w:t>
            </w:r>
          </w:p>
        </w:tc>
      </w:tr>
      <w:tr w:rsidR="00A366F6" w:rsidRPr="00342430">
        <w:trPr>
          <w:trHeight w:val="990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243" w:line="240" w:lineRule="atLeast"/>
              <w:ind w:left="74" w:right="8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高雄榮民總醫院屏東分院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243" w:line="240" w:lineRule="atLeast"/>
              <w:ind w:left="76" w:right="6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屏東縣內埔鄉昭勝路平安一巷 1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225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08-7704115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門診、住院、替代療法、一般藥癮戒治、指定精神醫療機構</w:t>
            </w:r>
          </w:p>
        </w:tc>
      </w:tr>
      <w:tr w:rsidR="00A366F6" w:rsidRPr="00342430">
        <w:trPr>
          <w:trHeight w:val="710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安泰醫療社團法人安泰醫院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6" w:right="6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屏東縣東港鎮中正路一段210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08-8329966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門診、住院、替代療法、一般藥癮戒治</w:t>
            </w:r>
          </w:p>
        </w:tc>
      </w:tr>
      <w:tr w:rsidR="00A366F6" w:rsidRPr="00342430">
        <w:trPr>
          <w:trHeight w:val="42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輔英科技大學附設醫院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屏東縣東港鎮中正路 5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08-8323146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門診、日間留院</w:t>
            </w:r>
          </w:p>
        </w:tc>
      </w:tr>
      <w:tr w:rsidR="00A366F6" w:rsidRPr="00342430">
        <w:trPr>
          <w:trHeight w:val="990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246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佑青醫療財團法人佑青醫院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246" w:line="240" w:lineRule="atLeast"/>
              <w:ind w:left="76" w:right="6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 東 縣 內 埔 鄉 建 興 村(路)218 巷 19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225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08-7705118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門診、住院、一般藥癮戒治、居家治療、指定精神醫療機構</w:t>
            </w:r>
          </w:p>
        </w:tc>
      </w:tr>
      <w:tr w:rsidR="00A366F6" w:rsidRPr="00342430">
        <w:trPr>
          <w:trHeight w:val="1475"/>
        </w:trPr>
        <w:tc>
          <w:tcPr>
            <w:tcW w:w="2583" w:type="dxa"/>
          </w:tcPr>
          <w:p w:rsidR="00A366F6" w:rsidRPr="00342430" w:rsidRDefault="00A366F6" w:rsidP="00342430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迦樂醫療財團法人迦樂醫院</w:t>
            </w:r>
          </w:p>
        </w:tc>
        <w:tc>
          <w:tcPr>
            <w:tcW w:w="2871" w:type="dxa"/>
          </w:tcPr>
          <w:p w:rsidR="00A366F6" w:rsidRPr="00342430" w:rsidRDefault="00A366F6" w:rsidP="00342430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4" w:right="6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 東 縣 新 埤 鄉 進 化 路12-200 號</w:t>
            </w:r>
          </w:p>
        </w:tc>
        <w:tc>
          <w:tcPr>
            <w:tcW w:w="1930" w:type="dxa"/>
          </w:tcPr>
          <w:p w:rsidR="00A366F6" w:rsidRPr="00342430" w:rsidRDefault="00A366F6" w:rsidP="00342430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08-7981511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207" w:line="240" w:lineRule="atLeast"/>
              <w:ind w:left="73" w:right="4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門診、住院、居家治療、替代療法、一般藥癮戒治、指定精神醫療機構</w:t>
            </w:r>
          </w:p>
        </w:tc>
      </w:tr>
      <w:tr w:rsidR="00A366F6" w:rsidRPr="00342430">
        <w:trPr>
          <w:trHeight w:val="710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105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衛 生 福 利 部 恆春旅遊醫院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6" w:right="5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屏東縣恆春鎮恆南路 188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08-8892704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4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一般藥癮戒治、替代療法(衛星給藥點)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恆基醫療財團法人恆春基督教醫院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屏東縣恆春鎮恆西路 1 巷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6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08-8892294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57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枋寮醫療社團法人枋寮醫院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4" w:right="6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屏東縣枋寮鄉中山路二段139 號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08-8789991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83" w:line="240" w:lineRule="atLeast"/>
              <w:ind w:left="7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 w:rsidP="00342430">
            <w:pPr>
              <w:pStyle w:val="TableParagraph"/>
              <w:spacing w:before="86" w:line="240" w:lineRule="atLeas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屏安醫院附設門診部</w:t>
            </w:r>
          </w:p>
        </w:tc>
        <w:tc>
          <w:tcPr>
            <w:tcW w:w="2871" w:type="dxa"/>
          </w:tcPr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屏東市瑞光路二段 250-1</w:t>
            </w:r>
          </w:p>
          <w:p w:rsidR="00A366F6" w:rsidRPr="00342430" w:rsidRDefault="003C5F43" w:rsidP="00342430">
            <w:pPr>
              <w:pStyle w:val="TableParagraph"/>
              <w:spacing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號 2 樓</w:t>
            </w:r>
          </w:p>
        </w:tc>
        <w:tc>
          <w:tcPr>
            <w:tcW w:w="1930" w:type="dxa"/>
          </w:tcPr>
          <w:p w:rsidR="00A366F6" w:rsidRPr="00342430" w:rsidRDefault="003C5F43" w:rsidP="00342430">
            <w:pPr>
              <w:pStyle w:val="TableParagraph"/>
              <w:spacing w:before="86" w:line="240" w:lineRule="atLeast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08-7378888</w:t>
            </w:r>
          </w:p>
        </w:tc>
        <w:tc>
          <w:tcPr>
            <w:tcW w:w="2405" w:type="dxa"/>
          </w:tcPr>
          <w:p w:rsidR="00A366F6" w:rsidRPr="00342430" w:rsidRDefault="003C5F43" w:rsidP="00342430">
            <w:pPr>
              <w:pStyle w:val="TableParagraph"/>
              <w:spacing w:before="104" w:line="240" w:lineRule="atLeast"/>
              <w:ind w:left="73" w:right="1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門診、一般藥癮戒治、替代療法</w:t>
            </w:r>
          </w:p>
        </w:tc>
      </w:tr>
    </w:tbl>
    <w:p w:rsidR="00A366F6" w:rsidRPr="00342430" w:rsidRDefault="00A366F6">
      <w:pPr>
        <w:spacing w:line="132" w:lineRule="auto"/>
        <w:rPr>
          <w:rFonts w:ascii="標楷體" w:eastAsia="標楷體" w:hAnsi="標楷體"/>
          <w:sz w:val="24"/>
          <w:szCs w:val="24"/>
        </w:rPr>
        <w:sectPr w:rsidR="00A366F6" w:rsidRPr="00342430">
          <w:type w:val="continuous"/>
          <w:pgSz w:w="11910" w:h="16840"/>
          <w:pgMar w:top="1040" w:right="660" w:bottom="1360" w:left="500" w:header="720" w:footer="720" w:gutter="0"/>
          <w:cols w:space="720"/>
        </w:sectPr>
      </w:pPr>
    </w:p>
    <w:tbl>
      <w:tblPr>
        <w:tblStyle w:val="TableNormal"/>
        <w:tblW w:w="0" w:type="auto"/>
        <w:tblInd w:w="56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2583"/>
        <w:gridCol w:w="2871"/>
        <w:gridCol w:w="1930"/>
        <w:gridCol w:w="2405"/>
      </w:tblGrid>
      <w:tr w:rsidR="00A366F6" w:rsidRPr="00342430">
        <w:trPr>
          <w:trHeight w:val="431"/>
        </w:trPr>
        <w:tc>
          <w:tcPr>
            <w:tcW w:w="2583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81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lastRenderedPageBreak/>
              <w:t>醫療機構</w:t>
            </w:r>
          </w:p>
        </w:tc>
        <w:tc>
          <w:tcPr>
            <w:tcW w:w="2871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1175" w:right="1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住址</w:t>
            </w:r>
          </w:p>
        </w:tc>
        <w:tc>
          <w:tcPr>
            <w:tcW w:w="193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704" w:right="69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405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411" w:lineRule="exact"/>
              <w:ind w:left="72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服務項目</w:t>
            </w:r>
          </w:p>
        </w:tc>
      </w:tr>
      <w:tr w:rsidR="00A366F6" w:rsidRPr="00342430">
        <w:trPr>
          <w:trHeight w:val="710"/>
        </w:trPr>
        <w:tc>
          <w:tcPr>
            <w:tcW w:w="2583" w:type="dxa"/>
          </w:tcPr>
          <w:p w:rsidR="00A366F6" w:rsidRPr="00342430" w:rsidRDefault="003C5F43">
            <w:pPr>
              <w:pStyle w:val="TableParagraph"/>
              <w:spacing w:before="78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興安診所</w:t>
            </w:r>
          </w:p>
        </w:tc>
        <w:tc>
          <w:tcPr>
            <w:tcW w:w="2871" w:type="dxa"/>
          </w:tcPr>
          <w:p w:rsidR="00A366F6" w:rsidRPr="00342430" w:rsidRDefault="003C5F43">
            <w:pPr>
              <w:pStyle w:val="TableParagraph"/>
              <w:spacing w:before="78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屏東市自由路 463 號</w:t>
            </w:r>
          </w:p>
        </w:tc>
        <w:tc>
          <w:tcPr>
            <w:tcW w:w="1930" w:type="dxa"/>
          </w:tcPr>
          <w:p w:rsidR="00A366F6" w:rsidRPr="00342430" w:rsidRDefault="003C5F43">
            <w:pPr>
              <w:pStyle w:val="TableParagraph"/>
              <w:spacing w:before="78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08-7346666</w:t>
            </w:r>
          </w:p>
        </w:tc>
        <w:tc>
          <w:tcPr>
            <w:tcW w:w="2405" w:type="dxa"/>
          </w:tcPr>
          <w:p w:rsidR="00A366F6" w:rsidRPr="00342430" w:rsidRDefault="003C5F43" w:rsidP="00925311">
            <w:pPr>
              <w:pStyle w:val="TableParagraph"/>
              <w:spacing w:before="99" w:line="240" w:lineRule="atLeast"/>
              <w:ind w:left="74" w:right="1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門診、一般藥癮戒治、替代療法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>
            <w:pPr>
              <w:pStyle w:val="TableParagraph"/>
              <w:spacing w:before="78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寬心診所</w:t>
            </w:r>
          </w:p>
        </w:tc>
        <w:tc>
          <w:tcPr>
            <w:tcW w:w="2871" w:type="dxa"/>
          </w:tcPr>
          <w:p w:rsidR="00A366F6" w:rsidRPr="00342430" w:rsidRDefault="003C5F43">
            <w:pPr>
              <w:pStyle w:val="TableParagraph"/>
              <w:spacing w:before="78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屏東市中山路 40 號</w:t>
            </w:r>
          </w:p>
        </w:tc>
        <w:tc>
          <w:tcPr>
            <w:tcW w:w="1930" w:type="dxa"/>
          </w:tcPr>
          <w:p w:rsidR="00A366F6" w:rsidRPr="00342430" w:rsidRDefault="003C5F43">
            <w:pPr>
              <w:pStyle w:val="TableParagraph"/>
              <w:spacing w:before="78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08-7333555</w:t>
            </w:r>
          </w:p>
        </w:tc>
        <w:tc>
          <w:tcPr>
            <w:tcW w:w="2405" w:type="dxa"/>
          </w:tcPr>
          <w:p w:rsidR="00A366F6" w:rsidRPr="00342430" w:rsidRDefault="003C5F43" w:rsidP="00925311">
            <w:pPr>
              <w:pStyle w:val="TableParagraph"/>
              <w:spacing w:before="98" w:line="240" w:lineRule="atLeast"/>
              <w:ind w:left="74" w:right="1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門診、一般藥癮戒治、替代療法</w:t>
            </w:r>
          </w:p>
        </w:tc>
      </w:tr>
      <w:tr w:rsidR="00A366F6" w:rsidRPr="00342430">
        <w:trPr>
          <w:trHeight w:val="709"/>
        </w:trPr>
        <w:tc>
          <w:tcPr>
            <w:tcW w:w="2583" w:type="dxa"/>
          </w:tcPr>
          <w:p w:rsidR="00A366F6" w:rsidRPr="00342430" w:rsidRDefault="003C5F43">
            <w:pPr>
              <w:pStyle w:val="TableParagraph"/>
              <w:spacing w:before="80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泰祥診所</w:t>
            </w:r>
          </w:p>
        </w:tc>
        <w:tc>
          <w:tcPr>
            <w:tcW w:w="2871" w:type="dxa"/>
          </w:tcPr>
          <w:p w:rsidR="00A366F6" w:rsidRPr="00342430" w:rsidRDefault="003C5F43">
            <w:pPr>
              <w:pStyle w:val="TableParagraph"/>
              <w:spacing w:before="98" w:line="132" w:lineRule="auto"/>
              <w:ind w:left="76" w:right="5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屏東縣潮州鎮朝昇路 114 號</w:t>
            </w:r>
          </w:p>
        </w:tc>
        <w:tc>
          <w:tcPr>
            <w:tcW w:w="1930" w:type="dxa"/>
          </w:tcPr>
          <w:p w:rsidR="00A366F6" w:rsidRPr="00342430" w:rsidRDefault="003C5F43">
            <w:pPr>
              <w:pStyle w:val="TableParagraph"/>
              <w:spacing w:before="80"/>
              <w:ind w:lef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08-7881777</w:t>
            </w:r>
          </w:p>
        </w:tc>
        <w:tc>
          <w:tcPr>
            <w:tcW w:w="2405" w:type="dxa"/>
          </w:tcPr>
          <w:p w:rsidR="00A366F6" w:rsidRPr="00342430" w:rsidRDefault="003C5F43" w:rsidP="00925311">
            <w:pPr>
              <w:pStyle w:val="TableParagraph"/>
              <w:spacing w:before="80" w:line="240" w:lineRule="atLeas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門診、一般藥癮戒治</w:t>
            </w:r>
          </w:p>
        </w:tc>
      </w:tr>
    </w:tbl>
    <w:p w:rsidR="00A366F6" w:rsidRPr="00342430" w:rsidRDefault="00F8429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s2116" style="position:absolute;margin-left:319.95pt;margin-top:331.25pt;width:218.7pt;height:3pt;z-index:-1723340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5" style="position:absolute;margin-left:319.95pt;margin-top:351.55pt;width:218.7pt;height:3pt;z-index:-1723289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4" style="position:absolute;margin-left:319.95pt;margin-top:392.45pt;width:218.7pt;height:3pt;z-index:-17232384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3" style="position:absolute;margin-left:319.95pt;margin-top:440.7pt;width:218.7pt;height:3pt;z-index:-17231872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2" style="position:absolute;margin-left:319.95pt;margin-top:503pt;width:218.7pt;height:3pt;z-index:-17231360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1" style="position:absolute;margin-left:319.95pt;margin-top:565.25pt;width:218.7pt;height:3pt;z-index:-1723084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10" style="position:absolute;margin-left:319.95pt;margin-top:606.3pt;width:218.7pt;height:3pt;z-index:-1723033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09" style="position:absolute;margin-left:319.95pt;margin-top:696.6pt;width:218.7pt;height:3pt;z-index:-17229824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08" style="position:absolute;margin-left:319.95pt;margin-top:730.8pt;width:218.7pt;height:3pt;z-index:-17229312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</w:rPr>
        <w:pict>
          <v:rect id="_x0000_s2107" style="position:absolute;margin-left:319.95pt;margin-top:761.5pt;width:218.7pt;height:.25pt;z-index:-17228800;mso-position-horizontal-relative:page;mso-position-vertical-relative:page" stroked="f">
            <w10:wrap anchorx="page" anchory="page"/>
          </v:rect>
        </w:pict>
      </w:r>
    </w:p>
    <w:p w:rsidR="00A366F6" w:rsidRPr="00342430" w:rsidRDefault="00F84292">
      <w:pPr>
        <w:pStyle w:val="a3"/>
        <w:spacing w:before="3"/>
        <w:ind w:left="632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rect id="_x0000_s2106" style="position:absolute;left:0;text-align:left;margin-left:319.95pt;margin-top:55.7pt;width:218.7pt;height:3pt;z-index:-17234432;mso-position-horizontal-relative:page" stroked="f">
            <w10:wrap anchorx="page"/>
          </v:rect>
        </w:pict>
      </w:r>
      <w:r>
        <w:rPr>
          <w:rFonts w:ascii="標楷體" w:eastAsia="標楷體" w:hAnsi="標楷體"/>
        </w:rPr>
        <w:pict>
          <v:rect id="_x0000_s2105" style="position:absolute;left:0;text-align:left;margin-left:319.95pt;margin-top:76pt;width:218.7pt;height:3pt;z-index:-17233920;mso-position-horizontal-relative:page" stroked="f">
            <w10:wrap anchorx="page"/>
          </v:rect>
        </w:pict>
      </w:r>
      <w:r w:rsidR="003C5F43" w:rsidRPr="00342430">
        <w:rPr>
          <w:rFonts w:ascii="標楷體" w:eastAsia="標楷體" w:hAnsi="標楷體"/>
        </w:rPr>
        <w:t>二、屏東縣心理健康服務網絡資源表</w:t>
      </w:r>
    </w:p>
    <w:p w:rsidR="00A366F6" w:rsidRPr="00342430" w:rsidRDefault="00A366F6">
      <w:pPr>
        <w:pStyle w:val="a3"/>
        <w:spacing w:before="11"/>
        <w:rPr>
          <w:rFonts w:ascii="標楷體" w:eastAsia="標楷體" w:hAnsi="標楷體"/>
        </w:r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2050"/>
        <w:gridCol w:w="1759"/>
        <w:gridCol w:w="4621"/>
      </w:tblGrid>
      <w:tr w:rsidR="00A366F6" w:rsidRPr="00342430">
        <w:trPr>
          <w:trHeight w:val="400"/>
        </w:trPr>
        <w:tc>
          <w:tcPr>
            <w:tcW w:w="145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18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機構名稱</w:t>
            </w:r>
          </w:p>
        </w:tc>
        <w:tc>
          <w:tcPr>
            <w:tcW w:w="205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1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地址/預約電話</w:t>
            </w:r>
          </w:p>
        </w:tc>
        <w:tc>
          <w:tcPr>
            <w:tcW w:w="1759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33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服務時段</w:t>
            </w:r>
          </w:p>
        </w:tc>
        <w:tc>
          <w:tcPr>
            <w:tcW w:w="4621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79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對象/內容/方式/收費情形</w:t>
            </w:r>
          </w:p>
        </w:tc>
      </w:tr>
      <w:tr w:rsidR="00A366F6" w:rsidRPr="00342430">
        <w:trPr>
          <w:trHeight w:val="2865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屏東基督教醫院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38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屏東縣屏東市大連</w:t>
              </w:r>
            </w:hyperlink>
            <w:hyperlink r:id="rId39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8"/>
                  <w:sz w:val="24"/>
                  <w:szCs w:val="24"/>
                </w:rPr>
                <w:t>60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08-7368686*2111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54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8"/>
                <w:sz w:val="24"/>
                <w:szCs w:val="24"/>
              </w:rPr>
              <w:t>週一至週五早上、下午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before="66" w:line="240" w:lineRule="atLeast"/>
              <w:ind w:left="153" w:right="194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兒童青少年、成人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心理評估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心理諮商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親子問題諮詢</w:t>
            </w:r>
          </w:p>
          <w:p w:rsidR="00A366F6" w:rsidRPr="00342430" w:rsidRDefault="003C5F43" w:rsidP="00FF3029">
            <w:pPr>
              <w:pStyle w:val="TableParagraph"/>
              <w:spacing w:before="23" w:line="240" w:lineRule="atLeast"/>
              <w:ind w:left="153" w:right="338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健保</w:t>
            </w: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掛號費加上部分負擔合計 340 元。</w:t>
            </w:r>
          </w:p>
        </w:tc>
      </w:tr>
      <w:tr w:rsidR="00A366F6" w:rsidRPr="00342430">
        <w:trPr>
          <w:trHeight w:val="4264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5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寶建醫療社團法人寶建醫院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2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40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屏東縣屏東市中山</w:t>
              </w:r>
            </w:hyperlink>
            <w:hyperlink r:id="rId41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123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08-7665995*2050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before="17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3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4"/>
                <w:sz w:val="24"/>
                <w:szCs w:val="24"/>
              </w:rPr>
              <w:t>星期一、五</w:t>
            </w:r>
            <w:r w:rsidRPr="00342430">
              <w:rPr>
                <w:rFonts w:ascii="標楷體" w:eastAsia="標楷體" w:hAnsi="標楷體"/>
                <w:spacing w:val="-14"/>
                <w:w w:val="90"/>
                <w:sz w:val="24"/>
                <w:szCs w:val="24"/>
              </w:rPr>
              <w:t>14:00~17:30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12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9"/>
                <w:sz w:val="24"/>
                <w:szCs w:val="24"/>
              </w:rPr>
              <w:t>星期二、三、六</w:t>
            </w: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09:00~12:00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3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9"/>
                <w:sz w:val="24"/>
                <w:szCs w:val="24"/>
              </w:rPr>
              <w:t>星期四</w:t>
            </w:r>
            <w:r w:rsidRPr="00342430">
              <w:rPr>
                <w:rFonts w:ascii="標楷體" w:eastAsia="標楷體" w:hAnsi="標楷體"/>
                <w:spacing w:val="-14"/>
                <w:w w:val="90"/>
                <w:sz w:val="24"/>
                <w:szCs w:val="24"/>
              </w:rPr>
              <w:t>14:00~17:30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19:00~21:30</w:t>
            </w:r>
          </w:p>
          <w:p w:rsidR="00A366F6" w:rsidRPr="00342430" w:rsidRDefault="003C5F43" w:rsidP="00FF3029">
            <w:pPr>
              <w:pStyle w:val="TableParagraph"/>
              <w:spacing w:before="44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心理衡鑑、心理治療：採預約排</w:t>
            </w:r>
            <w:r w:rsidRPr="00342430">
              <w:rPr>
                <w:rFonts w:ascii="標楷體" w:eastAsia="標楷體" w:hAnsi="標楷體"/>
                <w:spacing w:val="-29"/>
                <w:sz w:val="24"/>
                <w:szCs w:val="24"/>
              </w:rPr>
              <w:t>案制</w:t>
            </w: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09:00~12:00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14:00~17:30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13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具有精神疾病、精神官能症、心理困擾之老人、成人與兒童青少年。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13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失眠/</w:t>
            </w:r>
            <w:r w:rsidRPr="00342430">
              <w:rPr>
                <w:rFonts w:ascii="標楷體" w:eastAsia="標楷體" w:hAnsi="標楷體"/>
                <w:spacing w:val="-8"/>
                <w:sz w:val="24"/>
                <w:szCs w:val="24"/>
              </w:rPr>
              <w:t>憂鬱、焦躁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/頭痛/</w:t>
            </w:r>
            <w:r w:rsidRPr="00342430">
              <w:rPr>
                <w:rFonts w:ascii="標楷體" w:eastAsia="標楷體" w:hAnsi="標楷體"/>
                <w:spacing w:val="-6"/>
                <w:sz w:val="24"/>
                <w:szCs w:val="24"/>
              </w:rPr>
              <w:t>身心症、精神官能症</w:t>
            </w:r>
            <w:r w:rsidRPr="00342430">
              <w:rPr>
                <w:rFonts w:ascii="標楷體" w:eastAsia="標楷體" w:hAnsi="標楷體"/>
                <w:spacing w:val="3"/>
                <w:sz w:val="24"/>
                <w:szCs w:val="24"/>
              </w:rPr>
              <w:t>/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腦神經衰弱、壓力抒解</w:t>
            </w:r>
            <w:r w:rsidRPr="00342430">
              <w:rPr>
                <w:rFonts w:ascii="標楷體" w:eastAsia="標楷體" w:hAnsi="標楷體"/>
                <w:spacing w:val="3"/>
                <w:sz w:val="24"/>
                <w:szCs w:val="24"/>
              </w:rPr>
              <w:t>/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兒童、青少年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身心困擾/一般精神疾病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53" w:right="13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門診醫療診斷、心理衛生教育與諮詢、藥物治療服務、心理評估與心理衡鑑、心理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治療服務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門診健保</w:t>
            </w:r>
          </w:p>
        </w:tc>
      </w:tr>
      <w:tr w:rsidR="00A366F6" w:rsidRPr="00342430">
        <w:trPr>
          <w:trHeight w:val="3237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3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衛生福利部屏東醫院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3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42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屏東縣屏東市自由</w:t>
              </w:r>
            </w:hyperlink>
            <w:hyperlink r:id="rId43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270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 xml:space="preserve"> 號</w:t>
              </w:r>
            </w:hyperlink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7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20" w:right="9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經由身心科門診醫師轉介後，再由心理師排定時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間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3"/>
              </w:numPr>
              <w:tabs>
                <w:tab w:val="left" w:pos="351"/>
              </w:tabs>
              <w:spacing w:before="46" w:line="240" w:lineRule="atLeast"/>
              <w:ind w:right="135" w:firstLine="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憂鬱症、焦慮症、自閉症、過動症、情緒困擾者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atLeast"/>
              <w:ind w:left="349"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睡眠障礙者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atLeast"/>
              <w:ind w:left="349"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環境適應障礙者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40" w:lineRule="atLeast"/>
              <w:ind w:left="349"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人際困擾者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心理治療(成人、兒童、青少年)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由門診醫師轉介後，由心理師進行心理治</w:t>
            </w:r>
          </w:p>
        </w:tc>
      </w:tr>
      <w:tr w:rsidR="00A366F6" w:rsidRPr="00342430">
        <w:trPr>
          <w:trHeight w:val="400"/>
        </w:trPr>
        <w:tc>
          <w:tcPr>
            <w:tcW w:w="145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18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lastRenderedPageBreak/>
              <w:t>機構名稱</w:t>
            </w:r>
          </w:p>
        </w:tc>
        <w:tc>
          <w:tcPr>
            <w:tcW w:w="205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1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地址/預約電話</w:t>
            </w:r>
          </w:p>
        </w:tc>
        <w:tc>
          <w:tcPr>
            <w:tcW w:w="1759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33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服務時段</w:t>
            </w:r>
          </w:p>
        </w:tc>
        <w:tc>
          <w:tcPr>
            <w:tcW w:w="4621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79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對象/內容/方式/收費情形</w:t>
            </w:r>
          </w:p>
        </w:tc>
      </w:tr>
      <w:tr w:rsidR="00A366F6" w:rsidRPr="00342430">
        <w:trPr>
          <w:trHeight w:val="1775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成人以談話方式進行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兒童視情況進行，談話方式或遊戲治療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健保給付</w:t>
            </w:r>
          </w:p>
        </w:tc>
      </w:tr>
      <w:tr w:rsidR="00A366F6" w:rsidRPr="00342430">
        <w:trPr>
          <w:trHeight w:val="3425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國軍高雄總醫院屏東院區精神科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44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屏東縣屏東市大湖</w:t>
              </w:r>
            </w:hyperlink>
            <w:hyperlink r:id="rId45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8"/>
                  <w:sz w:val="24"/>
                  <w:szCs w:val="24"/>
                </w:rPr>
                <w:t>58</w:t>
              </w:r>
              <w:r w:rsidR="003C5F43" w:rsidRPr="00342430">
                <w:rPr>
                  <w:rFonts w:ascii="標楷體" w:eastAsia="標楷體" w:hAnsi="標楷體"/>
                  <w:spacing w:val="1"/>
                  <w:sz w:val="24"/>
                  <w:szCs w:val="24"/>
                </w:rPr>
                <w:t xml:space="preserve"> 巷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>22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號</w:t>
              </w:r>
            </w:hyperlink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before="8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09:00~11:30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14:00~16:30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24H 急 診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青少年、一般成人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13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失眠、焦慮症、憂鬱症、精神官能症、精神疾病治療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門急診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53" w:right="163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門診:240 元掛號費 30 元急診:300 元掛號費 100 元</w:t>
            </w:r>
          </w:p>
        </w:tc>
      </w:tr>
      <w:tr w:rsidR="00A366F6" w:rsidRPr="00342430">
        <w:trPr>
          <w:trHeight w:val="4267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20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安泰醫療社團法人安泰醫院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46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屏東縣東港鎮中正</w:t>
              </w:r>
            </w:hyperlink>
            <w:hyperlink r:id="rId47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路一段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210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08-8329966*3028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3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4"/>
                <w:sz w:val="24"/>
                <w:szCs w:val="24"/>
              </w:rPr>
              <w:t>週一至週五</w:t>
            </w:r>
            <w:r w:rsidRPr="00342430">
              <w:rPr>
                <w:rFonts w:ascii="標楷體" w:eastAsia="標楷體" w:hAnsi="標楷體"/>
                <w:spacing w:val="-14"/>
                <w:w w:val="90"/>
                <w:sz w:val="24"/>
                <w:szCs w:val="24"/>
              </w:rPr>
              <w:t>09:00~12:00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44" w:line="240" w:lineRule="atLeast"/>
              <w:ind w:right="126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個別心理治療：提供精神科門診及住院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病患個別心理治療，時間及次數依臨床評</w:t>
            </w:r>
            <w:r w:rsidRPr="00342430">
              <w:rPr>
                <w:rFonts w:ascii="標楷體" w:eastAsia="標楷體" w:hAnsi="標楷體"/>
                <w:spacing w:val="14"/>
                <w:sz w:val="24"/>
                <w:szCs w:val="24"/>
              </w:rPr>
              <w:t>估及病患需求並符合健保相關治療準則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進行。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1"/>
              </w:numPr>
              <w:tabs>
                <w:tab w:val="left" w:pos="351"/>
              </w:tabs>
              <w:spacing w:before="2" w:line="240" w:lineRule="atLeast"/>
              <w:ind w:right="135" w:firstLine="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團體心理治療：提供精神科住院病患團體心理治療，每週一次，每次一小時。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醫師轉介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依健保相關規定收費</w:t>
            </w:r>
          </w:p>
        </w:tc>
      </w:tr>
      <w:tr w:rsidR="00A366F6" w:rsidRPr="00342430">
        <w:trPr>
          <w:trHeight w:val="4200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高雄榮民總醫院屏東分院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5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r:id="rId48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屏東縣內埔鄉龍潭</w:t>
              </w:r>
            </w:hyperlink>
            <w:hyperlink r:id="rId49">
              <w:r w:rsidR="003C5F43" w:rsidRPr="00342430">
                <w:rPr>
                  <w:rFonts w:ascii="標楷體" w:eastAsia="標楷體" w:hAnsi="標楷體"/>
                  <w:spacing w:val="-26"/>
                  <w:w w:val="95"/>
                  <w:sz w:val="24"/>
                  <w:szCs w:val="24"/>
                </w:rPr>
                <w:t>村昭勝路安平</w:t>
              </w:r>
              <w:r w:rsidR="003C5F43" w:rsidRPr="00342430">
                <w:rPr>
                  <w:rFonts w:ascii="標楷體" w:eastAsia="標楷體" w:hAnsi="標楷體"/>
                  <w:spacing w:val="15"/>
                  <w:w w:val="95"/>
                  <w:sz w:val="24"/>
                  <w:szCs w:val="24"/>
                </w:rPr>
                <w:t>1</w:t>
              </w:r>
              <w:r w:rsidR="003C5F43" w:rsidRPr="00342430">
                <w:rPr>
                  <w:rFonts w:ascii="標楷體" w:eastAsia="標楷體" w:hAnsi="標楷體"/>
                  <w:w w:val="95"/>
                  <w:sz w:val="24"/>
                  <w:szCs w:val="24"/>
                </w:rPr>
                <w:t xml:space="preserve">巷1 </w:t>
              </w:r>
            </w:hyperlink>
            <w:hyperlink r:id="rId50"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號</w:t>
              </w:r>
            </w:hyperlink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2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335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9"/>
                <w:sz w:val="24"/>
                <w:szCs w:val="24"/>
              </w:rPr>
              <w:t>正常上班時間均可</w:t>
            </w:r>
          </w:p>
        </w:tc>
        <w:tc>
          <w:tcPr>
            <w:tcW w:w="4621" w:type="dxa"/>
            <w:tcBorders>
              <w:bottom w:val="single" w:sz="4" w:space="0" w:color="FFFFFF"/>
            </w:tcBorders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12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得就近利用本院資源服務民眾均樂意協助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精神疾病門住急診服務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兒童早期療育服務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職能復建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精神醫療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9"/>
              </w:numPr>
              <w:tabs>
                <w:tab w:val="left" w:pos="351"/>
              </w:tabs>
              <w:spacing w:before="45" w:line="240" w:lineRule="atLeast"/>
              <w:ind w:left="153" w:right="135" w:firstLine="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精神醫療專業團隊各專業評估及介入協助門診方式、日間留院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1.依相關規定收費</w:t>
            </w:r>
          </w:p>
        </w:tc>
      </w:tr>
      <w:tr w:rsidR="00A366F6" w:rsidRPr="00342430">
        <w:trPr>
          <w:trHeight w:val="400"/>
        </w:trPr>
        <w:tc>
          <w:tcPr>
            <w:tcW w:w="1450" w:type="dxa"/>
            <w:shd w:val="clear" w:color="auto" w:fill="EDEBE0"/>
          </w:tcPr>
          <w:p w:rsidR="00A366F6" w:rsidRPr="00342430" w:rsidRDefault="00F84292">
            <w:pPr>
              <w:pStyle w:val="TableParagraph"/>
              <w:spacing w:line="380" w:lineRule="exact"/>
              <w:ind w:left="18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pict>
                <v:rect id="_x0000_s2104" style="position:absolute;left:0;text-align:left;margin-left:319.95pt;margin-top:80.9pt;width:218.7pt;height:3pt;z-index:-1722828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103" style="position:absolute;left:0;text-align:left;margin-left:319.95pt;margin-top:129.25pt;width:218.7pt;height:3pt;z-index:-17227776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102" style="position:absolute;left:0;text-align:left;margin-left:319.95pt;margin-top:170.2pt;width:218.7pt;height:3pt;z-index:-17227264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101" style="position:absolute;left:0;text-align:left;margin-left:319.95pt;margin-top:204.5pt;width:218.7pt;height:3pt;z-index:-17226752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100" style="position:absolute;left:0;text-align:left;margin-left:319.95pt;margin-top:252.75pt;width:218.7pt;height:3pt;z-index:-17226240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9" style="position:absolute;left:0;text-align:left;margin-left:319.95pt;margin-top:286.95pt;width:218.7pt;height:3pt;z-index:-1722572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8" style="position:absolute;left:0;text-align:left;margin-left:319.95pt;margin-top:341.95pt;width:218.7pt;height:3pt;z-index:-17225216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7" style="position:absolute;left:0;text-align:left;margin-left:319.95pt;margin-top:376.25pt;width:218.7pt;height:3pt;z-index:-17224704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6" style="position:absolute;left:0;text-align:left;margin-left:319.95pt;margin-top:480.55pt;width:218.7pt;height:3pt;z-index:-17224192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5" style="position:absolute;left:0;text-align:left;margin-left:319.95pt;margin-top:514.75pt;width:218.7pt;height:3pt;z-index:-17223680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4" style="position:absolute;left:0;text-align:left;margin-left:319.95pt;margin-top:555.8pt;width:218.7pt;height:3pt;z-index:-1722316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3" style="position:absolute;left:0;text-align:left;margin-left:319.95pt;margin-top:604.05pt;width:218.7pt;height:3pt;z-index:-17222656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2" style="position:absolute;left:0;text-align:left;margin-left:319.95pt;margin-top:666.35pt;width:218.7pt;height:3pt;z-index:-17222144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91" style="position:absolute;left:0;text-align:left;margin-left:319.95pt;margin-top:728.5pt;width:218.7pt;height:3pt;z-index:-17221632;mso-position-horizontal-relative:page;mso-position-vertical-relative:page" stroked="f">
                  <w10:wrap anchorx="page" anchory="page"/>
                </v:rect>
              </w:pict>
            </w:r>
            <w:r w:rsidR="003C5F43" w:rsidRPr="00342430">
              <w:rPr>
                <w:rFonts w:ascii="標楷體" w:eastAsia="標楷體" w:hAnsi="標楷體"/>
                <w:sz w:val="24"/>
                <w:szCs w:val="24"/>
              </w:rPr>
              <w:t>機構名稱</w:t>
            </w:r>
          </w:p>
        </w:tc>
        <w:tc>
          <w:tcPr>
            <w:tcW w:w="2050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1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地址/預約電話</w:t>
            </w:r>
          </w:p>
        </w:tc>
        <w:tc>
          <w:tcPr>
            <w:tcW w:w="1759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33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服務時段</w:t>
            </w:r>
          </w:p>
        </w:tc>
        <w:tc>
          <w:tcPr>
            <w:tcW w:w="4621" w:type="dxa"/>
            <w:shd w:val="clear" w:color="auto" w:fill="EDEBE0"/>
          </w:tcPr>
          <w:p w:rsidR="00A366F6" w:rsidRPr="00342430" w:rsidRDefault="003C5F43">
            <w:pPr>
              <w:pStyle w:val="TableParagraph"/>
              <w:spacing w:line="380" w:lineRule="exact"/>
              <w:ind w:left="79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對象/內容/方式/收費情形</w:t>
            </w:r>
          </w:p>
        </w:tc>
      </w:tr>
      <w:tr w:rsidR="00A366F6" w:rsidRPr="00342430">
        <w:trPr>
          <w:trHeight w:val="530"/>
        </w:trPr>
        <w:tc>
          <w:tcPr>
            <w:tcW w:w="1450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50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9" w:type="dxa"/>
          </w:tcPr>
          <w:p w:rsidR="00A366F6" w:rsidRPr="00342430" w:rsidRDefault="00A366F6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21" w:type="dxa"/>
          </w:tcPr>
          <w:p w:rsidR="00A366F6" w:rsidRPr="00342430" w:rsidRDefault="003C5F43">
            <w:pPr>
              <w:pStyle w:val="TableParagraph"/>
              <w:spacing w:line="499" w:lineRule="exac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2.目前無自費治療服務</w:t>
            </w:r>
          </w:p>
        </w:tc>
      </w:tr>
      <w:tr w:rsidR="00A366F6" w:rsidRPr="00342430">
        <w:trPr>
          <w:trHeight w:val="4267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2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輔英醫院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51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屏東縣東港鎮中山</w:t>
              </w:r>
            </w:hyperlink>
            <w:hyperlink r:id="rId52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5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08-8323146*9313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3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3"/>
                <w:sz w:val="24"/>
                <w:szCs w:val="24"/>
              </w:rPr>
              <w:t>週一下午</w:t>
            </w:r>
            <w:r w:rsidRPr="00342430">
              <w:rPr>
                <w:rFonts w:ascii="標楷體" w:eastAsia="標楷體" w:hAnsi="標楷體"/>
                <w:spacing w:val="-14"/>
                <w:w w:val="90"/>
                <w:sz w:val="24"/>
                <w:szCs w:val="24"/>
              </w:rPr>
              <w:t>02:00~05:30</w:t>
            </w:r>
          </w:p>
          <w:p w:rsidR="00A366F6" w:rsidRPr="00342430" w:rsidRDefault="003C5F43" w:rsidP="00FF3029">
            <w:pPr>
              <w:pStyle w:val="TableParagraph"/>
              <w:spacing w:before="2" w:line="240" w:lineRule="atLeast"/>
              <w:ind w:left="120" w:right="37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31"/>
                <w:sz w:val="24"/>
                <w:szCs w:val="24"/>
              </w:rPr>
              <w:t>週二</w:t>
            </w: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~</w:t>
            </w:r>
            <w:r w:rsidRPr="00342430">
              <w:rPr>
                <w:rFonts w:ascii="標楷體" w:eastAsia="標楷體" w:hAnsi="標楷體"/>
                <w:spacing w:val="-21"/>
                <w:sz w:val="24"/>
                <w:szCs w:val="24"/>
              </w:rPr>
              <w:t>五上午</w:t>
            </w:r>
            <w:r w:rsidRPr="00342430">
              <w:rPr>
                <w:rFonts w:ascii="標楷體" w:eastAsia="標楷體" w:hAnsi="標楷體"/>
                <w:spacing w:val="-14"/>
                <w:w w:val="90"/>
                <w:sz w:val="24"/>
                <w:szCs w:val="24"/>
              </w:rPr>
              <w:t>09:00~12:00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4" w:line="240" w:lineRule="atLeast"/>
              <w:ind w:left="153" w:right="135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腦神經衰弱、失眠、焦慮、憂鬱、頭痛、記憶減退、緊張、注意力不集中、情緒障礙、躁鬱、易怒、衝動、恐懼、害怕、酒癮、思覺失調症、妄想症、失智症、心理諮詢及治療、兒童及青少年學習或情緒障礙、過動症、自閉症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after="19"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門診方式、日間留院留院</w:t>
            </w: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group id="_x0000_s2089" style="width:218.7pt;height:3pt;mso-position-horizontal-relative:char;mso-position-vertical-relative:line" coordsize="4374,60">
                  <v:rect id="_x0000_s2090" style="position:absolute;width:4374;height:60" stroked="f"/>
                  <w10:wrap type="none"/>
                  <w10:anchorlock/>
                </v:group>
              </w:pic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健保門診收費</w:t>
            </w:r>
          </w:p>
        </w:tc>
      </w:tr>
      <w:tr w:rsidR="00A366F6" w:rsidRPr="00342430">
        <w:trPr>
          <w:trHeight w:val="3424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衛生福利部恆春旅遊醫院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before="1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53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屏東縣恆春鎮恆南</w:t>
              </w:r>
            </w:hyperlink>
            <w:hyperlink r:id="rId54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188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 w:right="6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08-8892704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預約</w:t>
            </w:r>
            <w:r w:rsidRPr="00342430">
              <w:rPr>
                <w:rFonts w:ascii="標楷體" w:eastAsia="標楷體" w:hAnsi="標楷體"/>
                <w:spacing w:val="-3"/>
                <w:sz w:val="24"/>
                <w:szCs w:val="24"/>
              </w:rPr>
              <w:t>掛號</w:t>
            </w: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2121</w:t>
            </w:r>
            <w:r w:rsidRPr="00342430">
              <w:rPr>
                <w:rFonts w:ascii="標楷體" w:eastAsia="標楷體" w:hAnsi="標楷體"/>
                <w:spacing w:val="-29"/>
                <w:sz w:val="24"/>
                <w:szCs w:val="24"/>
              </w:rPr>
              <w:t>、</w:t>
            </w:r>
            <w:r w:rsidRPr="00342430">
              <w:rPr>
                <w:rFonts w:ascii="標楷體" w:eastAsia="標楷體" w:hAnsi="標楷體"/>
                <w:spacing w:val="-12"/>
                <w:sz w:val="24"/>
                <w:szCs w:val="24"/>
              </w:rPr>
              <w:t>2104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門診衛教室 1105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社服室1121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before="5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 w:right="7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7"/>
                <w:sz w:val="24"/>
                <w:szCs w:val="24"/>
              </w:rPr>
              <w:t>身心科門診時間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上午(週二、週</w:t>
            </w:r>
            <w:r w:rsidRPr="00342430">
              <w:rPr>
                <w:rFonts w:ascii="標楷體" w:eastAsia="標楷體" w:hAnsi="標楷體"/>
                <w:spacing w:val="-28"/>
                <w:sz w:val="24"/>
                <w:szCs w:val="24"/>
              </w:rPr>
              <w:t xml:space="preserve">三 、 週 五 ) </w:t>
            </w: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20" w:right="7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下午(週三、週</w:t>
            </w:r>
            <w:r w:rsidRPr="00342430">
              <w:rPr>
                <w:rFonts w:ascii="標楷體" w:eastAsia="標楷體" w:hAnsi="標楷體"/>
                <w:spacing w:val="-22"/>
                <w:w w:val="95"/>
                <w:sz w:val="24"/>
                <w:szCs w:val="24"/>
              </w:rPr>
              <w:t>四)</w:t>
            </w:r>
            <w:r w:rsidRPr="00342430">
              <w:rPr>
                <w:rFonts w:ascii="標楷體" w:eastAsia="標楷體" w:hAnsi="標楷體"/>
                <w:spacing w:val="-15"/>
                <w:w w:val="95"/>
                <w:sz w:val="24"/>
                <w:szCs w:val="24"/>
              </w:rPr>
              <w:t>13:30~17:30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社區民眾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提供身心科門診服務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身心科門診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spacing w:before="46" w:line="240" w:lineRule="atLeast"/>
              <w:ind w:left="153" w:right="137" w:firstLine="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5"/>
                <w:w w:val="95"/>
                <w:sz w:val="24"/>
                <w:szCs w:val="24"/>
              </w:rPr>
              <w:t>身心科會談(週二下午，現由身心科醫師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門診評估後約診)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健保收費</w:t>
            </w:r>
          </w:p>
        </w:tc>
      </w:tr>
      <w:tr w:rsidR="00A366F6" w:rsidRPr="00342430" w:rsidTr="00FF3029">
        <w:trPr>
          <w:trHeight w:val="3984"/>
        </w:trPr>
        <w:tc>
          <w:tcPr>
            <w:tcW w:w="1450" w:type="dxa"/>
            <w:tcBorders>
              <w:bottom w:val="single" w:sz="4" w:space="0" w:color="auto"/>
            </w:tcBorders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6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佑青醫療財團法人佑青醫院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r:id="rId55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屏東縣內埔鄉建興</w:t>
              </w:r>
            </w:hyperlink>
            <w:hyperlink r:id="rId56">
              <w:r w:rsidR="003C5F43" w:rsidRPr="00342430">
                <w:rPr>
                  <w:rFonts w:ascii="標楷體" w:eastAsia="標楷體" w:hAnsi="標楷體"/>
                  <w:spacing w:val="-19"/>
                  <w:sz w:val="24"/>
                  <w:szCs w:val="24"/>
                </w:rPr>
                <w:t>村建興路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>218</w:t>
              </w:r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 xml:space="preserve"> 巷</w:t>
              </w:r>
              <w:r w:rsidR="003C5F43" w:rsidRPr="00342430">
                <w:rPr>
                  <w:rFonts w:ascii="標楷體" w:eastAsia="標楷體" w:hAnsi="標楷體"/>
                  <w:spacing w:val="-15"/>
                  <w:sz w:val="24"/>
                  <w:szCs w:val="24"/>
                </w:rPr>
                <w:t xml:space="preserve">19 </w:t>
              </w:r>
            </w:hyperlink>
            <w:hyperlink r:id="rId57"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08-7705115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14:00~17:30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精神障礙患者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急慢性住院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職能治療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個別(團體)心理治療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心理衡鑑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門診評估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健保給付</w:t>
            </w:r>
          </w:p>
        </w:tc>
      </w:tr>
      <w:tr w:rsidR="00A366F6" w:rsidRPr="00342430" w:rsidTr="00FF3029">
        <w:trPr>
          <w:trHeight w:val="1521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F6" w:rsidRPr="00342430" w:rsidRDefault="00A366F6" w:rsidP="00FF3029">
            <w:pPr>
              <w:pStyle w:val="TableParagraph"/>
              <w:spacing w:before="19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屏安醫院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F6" w:rsidRPr="00342430" w:rsidRDefault="00F84292" w:rsidP="00FF3029">
            <w:pPr>
              <w:pStyle w:val="TableParagraph"/>
              <w:spacing w:before="226"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58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屏東縣長治鄉信義</w:t>
              </w:r>
            </w:hyperlink>
            <w:hyperlink r:id="rId59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129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sz w:val="24"/>
                <w:szCs w:val="24"/>
              </w:rPr>
              <w:t>08-7211777*109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F6" w:rsidRPr="00342430" w:rsidRDefault="003C5F43" w:rsidP="00FF3029">
            <w:pPr>
              <w:pStyle w:val="TableParagraph"/>
              <w:spacing w:before="84" w:line="240" w:lineRule="atLeast"/>
              <w:ind w:left="120" w:righ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3"/>
                <w:sz w:val="24"/>
                <w:szCs w:val="24"/>
              </w:rPr>
              <w:t>一 至 週 五</w:t>
            </w: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14:30~17:30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4"/>
                <w:sz w:val="24"/>
                <w:szCs w:val="24"/>
              </w:rPr>
              <w:t>19:00~21:30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週 六 、 日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6F6" w:rsidRPr="00342430" w:rsidRDefault="003C5F43" w:rsidP="00FF3029">
            <w:pPr>
              <w:pStyle w:val="TableParagraph"/>
              <w:spacing w:before="66"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53" w:right="13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8"/>
                <w:w w:val="95"/>
                <w:sz w:val="24"/>
                <w:szCs w:val="24"/>
              </w:rPr>
              <w:t>成人:失眠、焦慮、憂鬱、適應障礙、精神</w:t>
            </w:r>
            <w:r w:rsidRPr="00342430">
              <w:rPr>
                <w:rFonts w:ascii="標楷體" w:eastAsia="標楷體" w:hAnsi="標楷體"/>
                <w:spacing w:val="-8"/>
                <w:sz w:val="24"/>
                <w:szCs w:val="24"/>
              </w:rPr>
              <w:t>官能症、精神病等疾病之診治。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兒童青少年：心理、智能、情緒、行為等</w:t>
            </w:r>
          </w:p>
        </w:tc>
      </w:tr>
    </w:tbl>
    <w:p w:rsidR="00A366F6" w:rsidRPr="00342430" w:rsidRDefault="00F84292" w:rsidP="00FF3029">
      <w:pPr>
        <w:spacing w:line="240" w:lineRule="atLeast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lastRenderedPageBreak/>
        <w:pict>
          <v:rect id="_x0000_s2088" style="position:absolute;margin-left:319.95pt;margin-top:80.9pt;width:218.7pt;height:3pt;z-index:-1722060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7" style="position:absolute;margin-left:319.95pt;margin-top:107.9pt;width:218.7pt;height:3pt;z-index:-1722009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6" style="position:absolute;margin-left:319.95pt;margin-top:142.2pt;width:218.7pt;height:3pt;z-index:-17219584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5" style="position:absolute;margin-left:319.95pt;margin-top:246.5pt;width:218.7pt;height:3pt;z-index:-17219072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4" style="position:absolute;margin-left:319.95pt;margin-top:321.75pt;width:218.7pt;height:3pt;z-index:-17218560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3" style="position:absolute;margin-left:319.95pt;margin-top:355.95pt;width:218.7pt;height:3pt;z-index:-1721804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2" style="position:absolute;margin-left:319.95pt;margin-top:390.3pt;width:218.7pt;height:3pt;z-index:-1721753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1" style="position:absolute;margin-left:319.95pt;margin-top:452.45pt;width:218.7pt;height:3pt;z-index:-17217024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80" style="position:absolute;margin-left:319.95pt;margin-top:493.5pt;width:218.7pt;height:3pt;z-index:-17216512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79" style="position:absolute;margin-left:319.95pt;margin-top:527.7pt;width:218.7pt;height:3pt;z-index:-17216000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78" style="position:absolute;margin-left:319.95pt;margin-top:617.95pt;width:218.7pt;height:3pt;z-index:-1721548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77" style="position:absolute;margin-left:319.95pt;margin-top:652.3pt;width:218.7pt;height:3pt;z-index:-1721497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76" style="position:absolute;margin-left:319.95pt;margin-top:697.05pt;width:218.7pt;height:3pt;z-index:-17214464;mso-position-horizontal-relative:page;mso-position-vertical-relative:page" stroked="f">
            <w10:wrap anchorx="page" anchory="page"/>
          </v:rect>
        </w:pict>
      </w: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0"/>
        <w:gridCol w:w="2050"/>
        <w:gridCol w:w="1759"/>
        <w:gridCol w:w="4621"/>
      </w:tblGrid>
      <w:tr w:rsidR="00A366F6" w:rsidRPr="00342430" w:rsidTr="00FF3029">
        <w:trPr>
          <w:trHeight w:val="400"/>
        </w:trPr>
        <w:tc>
          <w:tcPr>
            <w:tcW w:w="1450" w:type="dxa"/>
            <w:shd w:val="clear" w:color="auto" w:fill="EDEBE0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84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機構名稱</w:t>
            </w:r>
          </w:p>
        </w:tc>
        <w:tc>
          <w:tcPr>
            <w:tcW w:w="2050" w:type="dxa"/>
            <w:tcBorders>
              <w:right w:val="single" w:sz="4" w:space="0" w:color="auto"/>
            </w:tcBorders>
            <w:shd w:val="clear" w:color="auto" w:fill="EDEBE0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地址/預約電話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:rsidR="00A366F6" w:rsidRPr="00342430" w:rsidRDefault="003C5F43" w:rsidP="00FF3029">
            <w:pPr>
              <w:pStyle w:val="TableParagraph"/>
              <w:spacing w:line="240" w:lineRule="atLeast"/>
              <w:ind w:right="36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服務時段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79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對象/內容/方式/收費情形</w:t>
            </w:r>
          </w:p>
        </w:tc>
      </w:tr>
      <w:tr w:rsidR="00A366F6" w:rsidRPr="00342430" w:rsidTr="00FF3029">
        <w:trPr>
          <w:trHeight w:val="6226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A366F6" w:rsidRPr="00342430" w:rsidRDefault="003C5F43" w:rsidP="00FF3029">
            <w:pPr>
              <w:pStyle w:val="TableParagraph"/>
              <w:spacing w:line="240" w:lineRule="atLeast"/>
              <w:ind w:right="374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w w:val="90"/>
                <w:sz w:val="24"/>
                <w:szCs w:val="24"/>
              </w:rPr>
              <w:t>08:30~12:00</w:t>
            </w: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方面之問題或障礙之診治。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81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>老人：心理、失智症或相關疾病、精神疾</w:t>
            </w: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病之診治。社區精神病患：病患居家照護。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門診治療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住院治療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居家治療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健保門診治療及住院治療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自費個別心理治療及團體治療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45" w:line="240" w:lineRule="atLeast"/>
              <w:ind w:left="153" w:right="128" w:firstLine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7"/>
                <w:w w:val="95"/>
                <w:sz w:val="24"/>
                <w:szCs w:val="24"/>
              </w:rPr>
              <w:t>戒癮治療:海洛因及安非他命濫用/</w:t>
            </w:r>
            <w:r w:rsidRPr="00342430">
              <w:rPr>
                <w:rFonts w:ascii="標楷體" w:eastAsia="標楷體" w:hAnsi="標楷體"/>
                <w:w w:val="95"/>
                <w:sz w:val="24"/>
                <w:szCs w:val="24"/>
              </w:rPr>
              <w:t>依賴</w:t>
            </w:r>
            <w:r w:rsidRPr="00342430">
              <w:rPr>
                <w:rFonts w:ascii="標楷體" w:eastAsia="標楷體" w:hAnsi="標楷體"/>
                <w:spacing w:val="-9"/>
                <w:sz w:val="24"/>
                <w:szCs w:val="24"/>
              </w:rPr>
              <w:t>為主之非法藥物戒癮治療、酒精濫用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/依賴</w:t>
            </w:r>
            <w:r w:rsidRPr="00342430">
              <w:rPr>
                <w:rFonts w:ascii="標楷體" w:eastAsia="標楷體" w:hAnsi="標楷體"/>
                <w:spacing w:val="3"/>
                <w:w w:val="95"/>
                <w:sz w:val="24"/>
                <w:szCs w:val="24"/>
              </w:rPr>
              <w:t>以及尼古丁依賴(菸癮)之戒癮服務、美沙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冬替代療法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依健保規定</w:t>
            </w:r>
          </w:p>
          <w:p w:rsidR="00A366F6" w:rsidRPr="00342430" w:rsidRDefault="003C5F43" w:rsidP="00FF3029">
            <w:pPr>
              <w:pStyle w:val="TableParagraph"/>
              <w:numPr>
                <w:ilvl w:val="0"/>
                <w:numId w:val="4"/>
              </w:numPr>
              <w:tabs>
                <w:tab w:val="left" w:pos="350"/>
              </w:tabs>
              <w:spacing w:line="240" w:lineRule="atLeast"/>
              <w:ind w:hanging="19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個別心理治療每次 </w:t>
            </w:r>
            <w:r w:rsidRPr="00342430">
              <w:rPr>
                <w:rFonts w:ascii="標楷體" w:eastAsia="標楷體" w:hAnsi="標楷體"/>
                <w:spacing w:val="-20"/>
                <w:sz w:val="24"/>
                <w:szCs w:val="24"/>
              </w:rPr>
              <w:t>1200</w:t>
            </w:r>
            <w:r w:rsidRPr="00342430">
              <w:rPr>
                <w:rFonts w:ascii="標楷體" w:eastAsia="標楷體" w:hAnsi="標楷體"/>
                <w:spacing w:val="-5"/>
                <w:sz w:val="24"/>
                <w:szCs w:val="24"/>
              </w:rPr>
              <w:t>，團體治療每次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600 元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53" w:right="135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3.其他健保不給付項目，依本院自費項目收費規定辦理，詳情請洽本院</w:t>
            </w:r>
          </w:p>
        </w:tc>
      </w:tr>
      <w:tr w:rsidR="00A366F6" w:rsidRPr="00342430">
        <w:trPr>
          <w:trHeight w:val="3146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3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 w:right="7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屏安醫院附設門診部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0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60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屏東縣屏東市瑞光</w:t>
              </w:r>
            </w:hyperlink>
            <w:hyperlink r:id="rId61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路二段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250 號之</w:t>
              </w:r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1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08-7378888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02:30~05:30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晚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間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07:00~09:30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週六晚、週日休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診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4" w:line="240" w:lineRule="atLeast"/>
              <w:ind w:left="153" w:right="8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失眠、焦慮症、憂鬱症、恐慌症、妄想症、</w:t>
            </w: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>慮病症、思覺失調症、環境壓力適應障礙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依疾病內容而定</w:t>
            </w:r>
            <w:r w:rsidR="00F84292">
              <w:rPr>
                <w:rFonts w:ascii="標楷體" w:eastAsia="標楷體" w:hAnsi="標楷體"/>
                <w:sz w:val="24"/>
                <w:szCs w:val="24"/>
              </w:rPr>
            </w:r>
            <w:r w:rsidR="00F84292">
              <w:rPr>
                <w:rFonts w:ascii="標楷體" w:eastAsia="標楷體" w:hAnsi="標楷體"/>
                <w:sz w:val="24"/>
                <w:szCs w:val="24"/>
              </w:rPr>
              <w:pict>
                <v:group id="_x0000_s2074" style="width:218.7pt;height:3pt;mso-position-horizontal-relative:char;mso-position-vertical-relative:line" coordsize="4374,60">
                  <v:rect id="_x0000_s2075" style="position:absolute;width:4374;height:60" stroked="f"/>
                  <w10:wrap type="none"/>
                  <w10:anchorlock/>
                </v:group>
              </w:pic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健保收費</w:t>
            </w:r>
          </w:p>
        </w:tc>
      </w:tr>
      <w:tr w:rsidR="00A366F6" w:rsidRPr="00342430" w:rsidTr="00FF3029">
        <w:trPr>
          <w:trHeight w:val="1974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7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迦樂醫院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0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before="1" w:line="240" w:lineRule="atLeast"/>
              <w:ind w:left="122" w:right="7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hyperlink r:id="rId62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屏東縣新埤鄉箕湖</w:t>
              </w:r>
            </w:hyperlink>
            <w:hyperlink r:id="rId63">
              <w:r w:rsidR="003C5F43" w:rsidRPr="00342430">
                <w:rPr>
                  <w:rFonts w:ascii="標楷體" w:eastAsia="標楷體" w:hAnsi="標楷體"/>
                  <w:spacing w:val="-19"/>
                  <w:sz w:val="24"/>
                  <w:szCs w:val="24"/>
                </w:rPr>
                <w:t>村進化路</w:t>
              </w:r>
              <w:r w:rsidR="003C5F43" w:rsidRPr="00342430">
                <w:rPr>
                  <w:rFonts w:ascii="標楷體" w:eastAsia="標楷體" w:hAnsi="標楷體"/>
                  <w:spacing w:val="-8"/>
                  <w:sz w:val="24"/>
                  <w:szCs w:val="24"/>
                </w:rPr>
                <w:t>12</w:t>
              </w:r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 xml:space="preserve"> 之</w:t>
              </w:r>
              <w:r w:rsidR="003C5F43" w:rsidRPr="00342430">
                <w:rPr>
                  <w:rFonts w:ascii="標楷體" w:eastAsia="標楷體" w:hAnsi="標楷體"/>
                  <w:spacing w:val="-15"/>
                  <w:sz w:val="24"/>
                  <w:szCs w:val="24"/>
                </w:rPr>
                <w:t xml:space="preserve">200 </w:t>
              </w:r>
            </w:hyperlink>
            <w:hyperlink r:id="rId64"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5"/>
                <w:sz w:val="24"/>
                <w:szCs w:val="24"/>
              </w:rPr>
              <w:t>08-7981511*261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before="13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 w:right="76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9"/>
                <w:w w:val="95"/>
                <w:sz w:val="24"/>
                <w:szCs w:val="24"/>
              </w:rPr>
              <w:t>門診</w:t>
            </w:r>
            <w:r w:rsidRPr="00342430">
              <w:rPr>
                <w:rFonts w:ascii="標楷體" w:eastAsia="標楷體" w:hAnsi="標楷體"/>
                <w:spacing w:val="-17"/>
                <w:w w:val="95"/>
                <w:sz w:val="24"/>
                <w:szCs w:val="24"/>
              </w:rPr>
              <w:t>:</w:t>
            </w:r>
            <w:r w:rsidRPr="00342430">
              <w:rPr>
                <w:rFonts w:ascii="標楷體" w:eastAsia="標楷體" w:hAnsi="標楷體"/>
                <w:spacing w:val="-29"/>
                <w:w w:val="95"/>
                <w:sz w:val="24"/>
                <w:szCs w:val="24"/>
              </w:rPr>
              <w:t>週</w:t>
            </w:r>
            <w:r w:rsidRPr="00342430">
              <w:rPr>
                <w:rFonts w:ascii="標楷體" w:eastAsia="標楷體" w:hAnsi="標楷體"/>
                <w:spacing w:val="-32"/>
                <w:w w:val="95"/>
                <w:sz w:val="24"/>
                <w:szCs w:val="24"/>
              </w:rPr>
              <w:t>一</w:t>
            </w:r>
            <w:r w:rsidRPr="00342430">
              <w:rPr>
                <w:rFonts w:ascii="標楷體" w:eastAsia="標楷體" w:hAnsi="標楷體"/>
                <w:spacing w:val="-29"/>
                <w:w w:val="95"/>
                <w:sz w:val="24"/>
                <w:szCs w:val="24"/>
              </w:rPr>
              <w:t>至</w:t>
            </w:r>
            <w:r w:rsidRPr="00342430">
              <w:rPr>
                <w:rFonts w:ascii="標楷體" w:eastAsia="標楷體" w:hAnsi="標楷體"/>
                <w:spacing w:val="-32"/>
                <w:w w:val="95"/>
                <w:sz w:val="24"/>
                <w:szCs w:val="24"/>
              </w:rPr>
              <w:t>週</w:t>
            </w:r>
            <w:r w:rsidRPr="00342430">
              <w:rPr>
                <w:rFonts w:ascii="標楷體" w:eastAsia="標楷體" w:hAnsi="標楷體"/>
                <w:w w:val="95"/>
                <w:sz w:val="24"/>
                <w:szCs w:val="24"/>
              </w:rPr>
              <w:t>五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342430">
              <w:rPr>
                <w:rFonts w:ascii="標楷體" w:eastAsia="標楷體" w:hAnsi="標楷體"/>
                <w:spacing w:val="-17"/>
                <w:sz w:val="24"/>
                <w:szCs w:val="24"/>
              </w:rPr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10:00~12:00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14:00~16:00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20" w:right="7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9"/>
                <w:w w:val="95"/>
                <w:sz w:val="24"/>
                <w:szCs w:val="24"/>
              </w:rPr>
              <w:t>急診:週一至週五</w:t>
            </w:r>
            <w:r w:rsidRPr="00342430">
              <w:rPr>
                <w:rFonts w:ascii="標楷體" w:eastAsia="標楷體" w:hAnsi="標楷體"/>
                <w:spacing w:val="-8"/>
                <w:sz w:val="24"/>
                <w:szCs w:val="24"/>
              </w:rPr>
              <w:t>24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 xml:space="preserve"> 小時 </w:t>
            </w:r>
            <w:r w:rsidRPr="00342430">
              <w:rPr>
                <w:rFonts w:ascii="標楷體" w:eastAsia="標楷體" w:hAnsi="標楷體" w:hint="eastAsia"/>
                <w:spacing w:val="-19"/>
                <w:sz w:val="24"/>
                <w:szCs w:val="24"/>
              </w:rPr>
              <w:t>戒癮門</w:t>
            </w:r>
            <w:r w:rsidRPr="00342430">
              <w:rPr>
                <w:rFonts w:ascii="標楷體" w:eastAsia="標楷體" w:hAnsi="標楷體" w:hint="eastAsia"/>
                <w:spacing w:val="-15"/>
                <w:sz w:val="24"/>
                <w:szCs w:val="24"/>
              </w:rPr>
              <w:t>診:</w:t>
            </w: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pacing w:val="-25"/>
                <w:sz w:val="24"/>
                <w:szCs w:val="24"/>
              </w:rPr>
              <w:t>初診週一至週五</w:t>
            </w:r>
            <w:r w:rsidRPr="00342430">
              <w:rPr>
                <w:rFonts w:ascii="標楷體" w:eastAsia="標楷體" w:hAnsi="標楷體" w:hint="eastAsia"/>
                <w:spacing w:val="-15"/>
                <w:sz w:val="24"/>
                <w:szCs w:val="24"/>
              </w:rPr>
              <w:t>10:00~11:30</w:t>
            </w:r>
          </w:p>
          <w:p w:rsidR="00A366F6" w:rsidRPr="00342430" w:rsidRDefault="003C5F43" w:rsidP="00FF3029">
            <w:pPr>
              <w:pStyle w:val="TableParagraph"/>
              <w:spacing w:before="2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pacing w:val="-25"/>
                <w:sz w:val="24"/>
                <w:szCs w:val="24"/>
              </w:rPr>
              <w:t>複診週一至週五</w:t>
            </w:r>
            <w:r w:rsidRPr="00342430">
              <w:rPr>
                <w:rFonts w:ascii="標楷體" w:eastAsia="標楷體" w:hAnsi="標楷體" w:hint="eastAsia"/>
                <w:spacing w:val="-15"/>
                <w:sz w:val="24"/>
                <w:szCs w:val="24"/>
              </w:rPr>
              <w:t>14:00~15:50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13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0"/>
                <w:sz w:val="24"/>
                <w:szCs w:val="24"/>
              </w:rPr>
              <w:t>成人精神治療-精神疾病、精神官能症、焦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慮、失眠、適應障礙與人格違常及心理治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療等疾病之診治</w:t>
            </w: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53" w:right="13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0"/>
                <w:sz w:val="24"/>
                <w:szCs w:val="24"/>
              </w:rPr>
              <w:t>兒童青少年精神治療-兒童、青少年期呈現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心理、智能、情緒、行為等方面之問題及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其困難或障礙之診治</w:t>
            </w:r>
          </w:p>
          <w:p w:rsidR="00FF3029" w:rsidRPr="00342430" w:rsidRDefault="003C5F43" w:rsidP="00FF3029">
            <w:pPr>
              <w:pStyle w:val="TableParagraph"/>
              <w:spacing w:before="31" w:line="240" w:lineRule="atLeast"/>
              <w:ind w:left="153" w:right="135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8"/>
                <w:sz w:val="24"/>
                <w:szCs w:val="24"/>
              </w:rPr>
              <w:t>神經精神治療-器質精神疾病之診療，心理</w:t>
            </w:r>
            <w:r w:rsidRPr="00342430">
              <w:rPr>
                <w:rFonts w:ascii="標楷體" w:eastAsia="標楷體" w:hAnsi="標楷體"/>
                <w:spacing w:val="-2"/>
                <w:sz w:val="24"/>
                <w:szCs w:val="24"/>
              </w:rPr>
              <w:t>因素引發之生理症狀，老人之心理與精神疾病。或有失眠、頭痛等主訴之身體症狀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之診治</w:t>
            </w:r>
            <w:r w:rsidR="00FF3029" w:rsidRPr="00342430">
              <w:rPr>
                <w:rFonts w:ascii="標楷體" w:eastAsia="標楷體" w:hAnsi="標楷體"/>
                <w:sz w:val="24"/>
                <w:szCs w:val="24"/>
              </w:rPr>
              <w:t>社區精神治療-社區精神疾病之預</w:t>
            </w:r>
            <w:r w:rsidR="00FF3029" w:rsidRPr="00342430">
              <w:rPr>
                <w:rFonts w:ascii="標楷體" w:eastAsia="標楷體" w:hAnsi="標楷體"/>
                <w:sz w:val="24"/>
                <w:szCs w:val="24"/>
              </w:rPr>
              <w:lastRenderedPageBreak/>
              <w:t>防與治療、病患居家照護、社區復健職業訓練、復健及心理衛生教育推展</w:t>
            </w:r>
          </w:p>
          <w:p w:rsidR="00FF3029" w:rsidRPr="00342430" w:rsidRDefault="00FF3029" w:rsidP="00FF3029">
            <w:pPr>
              <w:pStyle w:val="TableParagraph"/>
              <w:spacing w:before="2" w:line="240" w:lineRule="atLeast"/>
              <w:ind w:left="153" w:right="137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2"/>
                <w:sz w:val="24"/>
                <w:szCs w:val="24"/>
              </w:rPr>
              <w:t>成癮戒治-藥、酒、菸及美沙冬替代性維持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療法</w:t>
            </w:r>
            <w:r w:rsidRPr="00342430">
              <w:rPr>
                <w:rFonts w:ascii="標楷體" w:eastAsia="標楷體" w:hAnsi="標楷體" w:hint="eastAsia"/>
                <w:w w:val="95"/>
                <w:sz w:val="24"/>
                <w:szCs w:val="24"/>
              </w:rPr>
              <w:t>方式: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門診、住院</w:t>
            </w:r>
          </w:p>
          <w:p w:rsidR="00A366F6" w:rsidRPr="00342430" w:rsidRDefault="00FF3029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依健保規定收費</w:t>
            </w:r>
          </w:p>
        </w:tc>
      </w:tr>
      <w:tr w:rsidR="00A366F6" w:rsidRPr="00342430">
        <w:trPr>
          <w:trHeight w:val="3146"/>
        </w:trPr>
        <w:tc>
          <w:tcPr>
            <w:tcW w:w="1450" w:type="dxa"/>
          </w:tcPr>
          <w:p w:rsidR="00A366F6" w:rsidRPr="00342430" w:rsidRDefault="00F84292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lastRenderedPageBreak/>
              <w:pict>
                <v:shape id="_x0000_s2073" style="position:absolute;margin-left:319.95pt;margin-top:80.9pt;width:218.95pt;height:51.4pt;z-index:-17213440;mso-position-horizontal-relative:page;mso-position-vertical-relative:page" coordorigin="6399,1618" coordsize="4379,1028" o:spt="100" adj="0,,0" path="m10773,2585r-4374,l6399,2645r4374,l10773,2585xm10778,1678r-5,l10773,1618r-4374,l6399,1678r4374,l10773,2580r5,l10778,1678xe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72" style="position:absolute;margin-left:319.95pt;margin-top:191.4pt;width:218.7pt;height:3pt;z-index:-1721292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71" style="position:absolute;margin-left:319.95pt;margin-top:295.75pt;width:218.7pt;height:3pt;z-index:-17212416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70" style="position:absolute;margin-left:319.95pt;margin-top:392.7pt;width:218.7pt;height:3pt;z-index:-17211904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shape id="_x0000_s2069" style="position:absolute;margin-left:319.95pt;margin-top:427pt;width:218.95pt;height:51.3pt;z-index:-17211392;mso-position-horizontal-relative:page;mso-position-vertical-relative:page" coordorigin="6399,8540" coordsize="4379,1026" o:spt="100" adj="0,,0" path="m10773,9505r-4374,l6399,9565r4374,l10773,9505xm10778,8600r-5,l10773,8540r-4374,l6399,8600r4374,l10773,9501r5,l10778,8600xe" stroked="f">
                  <v:stroke joinstyle="round"/>
                  <v:formulas/>
                  <v:path arrowok="t" o:connecttype="segments"/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68" style="position:absolute;margin-left:319.95pt;margin-top:550.5pt;width:218.7pt;height:3pt;z-index:-17210880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67" style="position:absolute;margin-left:319.95pt;margin-top:584.7pt;width:218.7pt;height:3pt;z-index:-17210368;mso-position-horizontal-relative:page;mso-position-vertical-relative:page" stroked="f">
                  <w10:wrap anchorx="page" anchory="page"/>
                </v:rect>
              </w:pict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rect id="_x0000_s2066" style="position:absolute;margin-left:319.95pt;margin-top:755.5pt;width:218.7pt;height:.25pt;z-index:-17209856;mso-position-horizontal-relative:page;mso-position-vertical-relative:page" stroked="f">
                  <w10:wrap anchorx="page" anchory="page"/>
                </v:rect>
              </w:pict>
            </w:r>
          </w:p>
          <w:p w:rsidR="00A366F6" w:rsidRPr="00342430" w:rsidRDefault="00A366F6" w:rsidP="00FF3029">
            <w:pPr>
              <w:pStyle w:val="TableParagraph"/>
              <w:spacing w:before="4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興安診所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65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屏東縣屏東市自由</w:t>
              </w:r>
            </w:hyperlink>
            <w:hyperlink r:id="rId66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463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08-7346666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02:30~05:30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晚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間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07:00~09:30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週六晚、週日休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診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8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失眠、焦慮症、憂鬱症、恐慌症、妄想症、</w:t>
            </w: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>慮病症、思覺失調症、環境壓力適應障礙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依疾病內容而定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健保收費</w:t>
            </w:r>
          </w:p>
        </w:tc>
      </w:tr>
      <w:tr w:rsidR="00A366F6" w:rsidRPr="00342430">
        <w:trPr>
          <w:trHeight w:val="3144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before="1"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寬心診所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7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67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屏東縣屏東市武廟</w:t>
              </w:r>
            </w:hyperlink>
            <w:hyperlink r:id="rId68">
              <w:r w:rsidR="003C5F43" w:rsidRPr="00342430">
                <w:rPr>
                  <w:rFonts w:ascii="標楷體" w:eastAsia="標楷體" w:hAnsi="標楷體"/>
                  <w:spacing w:val="-17"/>
                  <w:sz w:val="24"/>
                  <w:szCs w:val="24"/>
                </w:rPr>
                <w:t>里中山路</w:t>
              </w:r>
              <w:r w:rsidR="003C5F43" w:rsidRPr="00342430">
                <w:rPr>
                  <w:rFonts w:ascii="標楷體" w:eastAsia="標楷體" w:hAnsi="標楷體"/>
                  <w:spacing w:val="-9"/>
                  <w:sz w:val="24"/>
                  <w:szCs w:val="24"/>
                </w:rPr>
                <w:t>40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號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08-7333555</w:t>
            </w:r>
          </w:p>
        </w:tc>
        <w:tc>
          <w:tcPr>
            <w:tcW w:w="1759" w:type="dxa"/>
          </w:tcPr>
          <w:p w:rsidR="00A366F6" w:rsidRPr="00342430" w:rsidRDefault="00A366F6" w:rsidP="00FF3029">
            <w:pPr>
              <w:pStyle w:val="TableParagraph"/>
              <w:spacing w:before="19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02:30~05:30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晚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間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07:00~09:30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週六晚、週日休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診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6" w:line="240" w:lineRule="atLeast"/>
              <w:ind w:left="153" w:right="8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失眠、焦慮症、憂鬱症、恐慌症、妄想症、</w:t>
            </w: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>慮病症、思覺失調症、環境壓力適應障礙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依疾病內容而定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健保收費</w:t>
            </w:r>
          </w:p>
        </w:tc>
      </w:tr>
      <w:tr w:rsidR="00A366F6" w:rsidRPr="00342430">
        <w:trPr>
          <w:trHeight w:val="2865"/>
        </w:trPr>
        <w:tc>
          <w:tcPr>
            <w:tcW w:w="1450" w:type="dxa"/>
          </w:tcPr>
          <w:p w:rsidR="00A366F6" w:rsidRPr="00342430" w:rsidRDefault="00A366F6" w:rsidP="00FF3029">
            <w:pPr>
              <w:pStyle w:val="TableParagraph"/>
              <w:spacing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A366F6" w:rsidP="00FF3029">
            <w:pPr>
              <w:pStyle w:val="TableParagraph"/>
              <w:spacing w:before="13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19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泰祥診所</w:t>
            </w:r>
          </w:p>
        </w:tc>
        <w:tc>
          <w:tcPr>
            <w:tcW w:w="2050" w:type="dxa"/>
          </w:tcPr>
          <w:p w:rsidR="00A366F6" w:rsidRPr="00342430" w:rsidRDefault="00A366F6" w:rsidP="00FF3029">
            <w:pPr>
              <w:pStyle w:val="TableParagraph"/>
              <w:spacing w:before="7" w:line="240" w:lineRule="atLeast"/>
              <w:rPr>
                <w:rFonts w:ascii="標楷體" w:eastAsia="標楷體" w:hAnsi="標楷體"/>
                <w:sz w:val="24"/>
                <w:szCs w:val="24"/>
              </w:rPr>
            </w:pP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2" w:right="76"/>
              <w:rPr>
                <w:rFonts w:ascii="標楷體" w:eastAsia="標楷體" w:hAnsi="標楷體"/>
                <w:sz w:val="24"/>
                <w:szCs w:val="24"/>
              </w:rPr>
            </w:pPr>
            <w:hyperlink r:id="rId69">
              <w:r w:rsidR="003C5F43" w:rsidRPr="00342430">
                <w:rPr>
                  <w:rFonts w:ascii="標楷體" w:eastAsia="標楷體" w:hAnsi="標楷體"/>
                  <w:spacing w:val="-13"/>
                  <w:sz w:val="24"/>
                  <w:szCs w:val="24"/>
                </w:rPr>
                <w:t>屏東縣潮州鎮新生</w:t>
              </w:r>
            </w:hyperlink>
            <w:hyperlink r:id="rId70">
              <w:r w:rsidR="003C5F43" w:rsidRPr="00342430">
                <w:rPr>
                  <w:rFonts w:ascii="標楷體" w:eastAsia="標楷體" w:hAnsi="標楷體"/>
                  <w:spacing w:val="24"/>
                  <w:sz w:val="24"/>
                  <w:szCs w:val="24"/>
                </w:rPr>
                <w:t>路</w:t>
              </w:r>
              <w:r w:rsidR="003C5F43" w:rsidRPr="00342430">
                <w:rPr>
                  <w:rFonts w:ascii="標楷體" w:eastAsia="標楷體" w:hAnsi="標楷體"/>
                  <w:spacing w:val="-11"/>
                  <w:sz w:val="24"/>
                  <w:szCs w:val="24"/>
                </w:rPr>
                <w:t>111</w:t>
              </w:r>
              <w:r w:rsidR="003C5F43" w:rsidRPr="00342430">
                <w:rPr>
                  <w:rFonts w:ascii="標楷體" w:eastAsia="標楷體" w:hAnsi="標楷體"/>
                  <w:spacing w:val="1"/>
                  <w:sz w:val="24"/>
                  <w:szCs w:val="24"/>
                </w:rPr>
                <w:t xml:space="preserve"> 號</w:t>
              </w:r>
              <w:r w:rsidR="003C5F43" w:rsidRPr="00342430">
                <w:rPr>
                  <w:rFonts w:ascii="標楷體" w:eastAsia="標楷體" w:hAnsi="標楷體"/>
                  <w:sz w:val="24"/>
                  <w:szCs w:val="24"/>
                </w:rPr>
                <w:t>3</w:t>
              </w:r>
              <w:r w:rsidR="003C5F43" w:rsidRPr="00342430">
                <w:rPr>
                  <w:rFonts w:ascii="標楷體" w:eastAsia="標楷體" w:hAnsi="標楷體"/>
                  <w:spacing w:val="-10"/>
                  <w:sz w:val="24"/>
                  <w:szCs w:val="24"/>
                </w:rPr>
                <w:t xml:space="preserve"> 樓</w:t>
              </w:r>
            </w:hyperlink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2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08-7881777</w:t>
            </w:r>
          </w:p>
        </w:tc>
        <w:tc>
          <w:tcPr>
            <w:tcW w:w="1759" w:type="dxa"/>
          </w:tcPr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before="176"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上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08:30~12:00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下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午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02:30~05:30</w:t>
            </w:r>
          </w:p>
          <w:p w:rsidR="00A366F6" w:rsidRPr="00342430" w:rsidRDefault="003C5F43" w:rsidP="00FF3029">
            <w:pPr>
              <w:pStyle w:val="TableParagraph"/>
              <w:tabs>
                <w:tab w:val="left" w:pos="1430"/>
              </w:tabs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晚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ab/>
              <w:t>間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2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07:00~09:30</w:t>
            </w:r>
          </w:p>
          <w:p w:rsidR="00A366F6" w:rsidRPr="00342430" w:rsidRDefault="003C5F43" w:rsidP="00FF3029">
            <w:pPr>
              <w:pStyle w:val="TableParagraph"/>
              <w:spacing w:before="45" w:line="240" w:lineRule="atLeast"/>
              <w:ind w:left="120" w:right="98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25"/>
                <w:sz w:val="24"/>
                <w:szCs w:val="24"/>
              </w:rPr>
              <w:t>週六晚、週日休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診</w:t>
            </w:r>
          </w:p>
        </w:tc>
        <w:tc>
          <w:tcPr>
            <w:tcW w:w="4621" w:type="dxa"/>
          </w:tcPr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對象: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一般民眾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內容:</w:t>
            </w:r>
          </w:p>
          <w:p w:rsidR="00A366F6" w:rsidRPr="00342430" w:rsidRDefault="003C5F43" w:rsidP="00FF3029">
            <w:pPr>
              <w:pStyle w:val="TableParagraph"/>
              <w:spacing w:before="44" w:line="240" w:lineRule="atLeast"/>
              <w:ind w:left="153" w:right="80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pacing w:val="-16"/>
                <w:sz w:val="24"/>
                <w:szCs w:val="24"/>
              </w:rPr>
              <w:t>失眠、焦慮症、憂鬱症、恐慌症、妄想症、</w:t>
            </w:r>
            <w:r w:rsidRPr="00342430">
              <w:rPr>
                <w:rFonts w:ascii="標楷體" w:eastAsia="標楷體" w:hAnsi="標楷體"/>
                <w:spacing w:val="-1"/>
                <w:sz w:val="24"/>
                <w:szCs w:val="24"/>
              </w:rPr>
              <w:t>慮病症、思覺失調症、環境壓力適應障礙</w: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方式:</w:t>
            </w:r>
          </w:p>
          <w:p w:rsidR="00A366F6" w:rsidRPr="00342430" w:rsidRDefault="003C5F43" w:rsidP="00FF3029">
            <w:pPr>
              <w:pStyle w:val="TableParagraph"/>
              <w:spacing w:after="18"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/>
                <w:sz w:val="24"/>
                <w:szCs w:val="24"/>
              </w:rPr>
              <w:t>依疾病內容而定</w:t>
            </w:r>
          </w:p>
          <w:p w:rsidR="00A366F6" w:rsidRPr="00342430" w:rsidRDefault="00F84292" w:rsidP="00FF3029">
            <w:pPr>
              <w:pStyle w:val="TableParagraph"/>
              <w:spacing w:line="240" w:lineRule="atLeast"/>
              <w:ind w:left="127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</w:r>
            <w:r>
              <w:rPr>
                <w:rFonts w:ascii="標楷體" w:eastAsia="標楷體" w:hAnsi="標楷體"/>
                <w:sz w:val="24"/>
                <w:szCs w:val="24"/>
              </w:rPr>
              <w:pict>
                <v:group id="_x0000_s2062" style="width:218.7pt;height:3pt;mso-position-horizontal-relative:char;mso-position-vertical-relative:line" coordsize="4374,60">
                  <v:rect id="_x0000_s2063" style="position:absolute;width:4374;height:60" stroked="f"/>
                  <w10:wrap type="none"/>
                  <w10:anchorlock/>
                </v:group>
              </w:pict>
            </w:r>
          </w:p>
          <w:p w:rsidR="00A366F6" w:rsidRPr="00342430" w:rsidRDefault="003C5F43" w:rsidP="00FF3029">
            <w:pPr>
              <w:pStyle w:val="TableParagraph"/>
              <w:spacing w:line="240" w:lineRule="atLeast"/>
              <w:ind w:left="153"/>
              <w:rPr>
                <w:rFonts w:ascii="標楷體" w:eastAsia="標楷體" w:hAnsi="標楷體"/>
                <w:sz w:val="24"/>
                <w:szCs w:val="24"/>
              </w:rPr>
            </w:pPr>
            <w:r w:rsidRPr="00342430">
              <w:rPr>
                <w:rFonts w:ascii="標楷體" w:eastAsia="標楷體" w:hAnsi="標楷體" w:hint="eastAsia"/>
                <w:sz w:val="24"/>
                <w:szCs w:val="24"/>
              </w:rPr>
              <w:t>收費情形:</w:t>
            </w:r>
            <w:r w:rsidRPr="00342430">
              <w:rPr>
                <w:rFonts w:ascii="標楷體" w:eastAsia="標楷體" w:hAnsi="標楷體"/>
                <w:sz w:val="24"/>
                <w:szCs w:val="24"/>
              </w:rPr>
              <w:t>健保收費</w:t>
            </w:r>
          </w:p>
        </w:tc>
      </w:tr>
    </w:tbl>
    <w:p w:rsidR="00A366F6" w:rsidRPr="00342430" w:rsidRDefault="00F84292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pict>
          <v:rect id="_x0000_s2061" style="position:absolute;margin-left:319.95pt;margin-top:143.2pt;width:218.7pt;height:3pt;z-index:-17208320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60" style="position:absolute;margin-left:319.95pt;margin-top:177.5pt;width:218.7pt;height:3pt;z-index:-17207808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59" style="position:absolute;margin-left:319.95pt;margin-top:218.4pt;width:218.7pt;height:3pt;z-index:-1720729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shape id="_x0000_s2058" style="position:absolute;margin-left:319.95pt;margin-top:252.75pt;width:218.95pt;height:51.3pt;z-index:-17206784;mso-position-horizontal-relative:page;mso-position-vertical-relative:page" coordorigin="6399,5055" coordsize="4379,1026" o:spt="100" adj="0,,0" path="m10773,6020r-4374,l6399,6080r4374,l10773,6020xm10773,5055r-4374,l6399,5115r4374,l10773,5055xm10778,5115r-5,l10773,6015r5,l10778,5115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標楷體" w:eastAsia="標楷體" w:hAnsi="標楷體"/>
          <w:sz w:val="24"/>
          <w:szCs w:val="24"/>
        </w:rPr>
        <w:pict>
          <v:rect id="_x0000_s2057" style="position:absolute;margin-left:319.95pt;margin-top:335.2pt;width:218.7pt;height:3pt;z-index:-17206272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56" style="position:absolute;margin-left:319.95pt;margin-top:376.25pt;width:218.7pt;height:3pt;z-index:-17205760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shape id="_x0000_s2055" style="position:absolute;margin-left:319.95pt;margin-top:410.45pt;width:218.95pt;height:51.25pt;z-index:-17205248;mso-position-horizontal-relative:page;mso-position-vertical-relative:page" coordorigin="6399,8209" coordsize="4379,1025" o:spt="100" adj="0,,0" path="m10773,9174r-4374,l6399,9234r4374,l10773,9174xm10773,8209r-4374,l6399,8269r4374,l10773,8209xm10778,8269r-5,l10773,9169r5,l10778,8269xe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標楷體" w:eastAsia="標楷體" w:hAnsi="標楷體"/>
          <w:sz w:val="24"/>
          <w:szCs w:val="24"/>
        </w:rPr>
        <w:pict>
          <v:rect id="_x0000_s2054" style="position:absolute;margin-left:319.95pt;margin-top:493.05pt;width:218.7pt;height:3pt;z-index:-17204736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rect id="_x0000_s2053" style="position:absolute;margin-left:319.95pt;margin-top:533.95pt;width:218.7pt;height:3pt;z-index:-17204224;mso-position-horizontal-relative:page;mso-position-vertical-relative:page" stroked="f">
            <w10:wrap anchorx="page" anchory="page"/>
          </v:rect>
        </w:pict>
      </w:r>
      <w:r>
        <w:rPr>
          <w:rFonts w:ascii="標楷體" w:eastAsia="標楷體" w:hAnsi="標楷體"/>
          <w:sz w:val="24"/>
          <w:szCs w:val="24"/>
        </w:rPr>
        <w:pict>
          <v:shape id="_x0000_s2052" style="position:absolute;margin-left:319.95pt;margin-top:568.25pt;width:218.95pt;height:51.25pt;z-index:-17203712;mso-position-horizontal-relative:page;mso-position-vertical-relative:page" coordorigin="6399,11365" coordsize="4379,1025" o:spt="100" adj="0,,0" path="m10773,12330r-4374,l6399,12390r4374,l10773,12330xm10773,11365r-4374,l6399,11425r4374,l10773,11365xm10778,11425r-5,l10773,12325r5,l10778,11425xe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366F6" w:rsidRPr="00342430" w:rsidRDefault="00A366F6">
      <w:pPr>
        <w:rPr>
          <w:rFonts w:ascii="標楷體" w:eastAsia="標楷體" w:hAnsi="標楷體"/>
          <w:sz w:val="24"/>
          <w:szCs w:val="24"/>
        </w:rPr>
        <w:sectPr w:rsidR="00A366F6" w:rsidRPr="00342430" w:rsidSect="00FF3029">
          <w:pgSz w:w="11910" w:h="16840"/>
          <w:pgMar w:top="1120" w:right="660" w:bottom="993" w:left="500" w:header="0" w:footer="1165" w:gutter="0"/>
          <w:cols w:space="720"/>
        </w:sectPr>
      </w:pPr>
    </w:p>
    <w:p w:rsidR="00A366F6" w:rsidRPr="00342430" w:rsidRDefault="00A366F6">
      <w:pPr>
        <w:pStyle w:val="a3"/>
        <w:spacing w:before="12"/>
        <w:rPr>
          <w:rFonts w:ascii="標楷體" w:eastAsia="標楷體" w:hAnsi="標楷體"/>
        </w:rPr>
      </w:pPr>
    </w:p>
    <w:p w:rsidR="00A366F6" w:rsidRPr="00342430" w:rsidRDefault="003C5F43">
      <w:pPr>
        <w:pStyle w:val="Heading2"/>
        <w:ind w:left="3945"/>
        <w:rPr>
          <w:rFonts w:ascii="標楷體" w:eastAsia="標楷體" w:hAnsi="標楷體"/>
          <w:sz w:val="24"/>
          <w:szCs w:val="24"/>
        </w:rPr>
      </w:pPr>
      <w:r w:rsidRPr="00342430">
        <w:rPr>
          <w:rFonts w:ascii="標楷體" w:eastAsia="標楷體" w:hAnsi="標楷體"/>
          <w:sz w:val="24"/>
          <w:szCs w:val="24"/>
        </w:rPr>
        <w:t>特約醫療服務機構一覽表</w:t>
      </w:r>
    </w:p>
    <w:p w:rsidR="00A366F6" w:rsidRPr="00342430" w:rsidRDefault="00F84292">
      <w:pPr>
        <w:pStyle w:val="a3"/>
        <w:spacing w:line="482" w:lineRule="exact"/>
        <w:ind w:right="101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 id="_x0000_s2051" type="#_x0000_t202" style="position:absolute;left:0;text-align:left;margin-left:34pt;margin-top:80.9pt;width:504.5pt;height:671.1pt;z-index:157931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9923" w:type="dxa"/>
                    <w:tblInd w:w="14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943"/>
                    <w:gridCol w:w="3896"/>
                    <w:gridCol w:w="1933"/>
                    <w:gridCol w:w="3151"/>
                  </w:tblGrid>
                  <w:tr w:rsidR="00C1769F" w:rsidRPr="0047740A" w:rsidTr="00B27894">
                    <w:trPr>
                      <w:trHeight w:val="681"/>
                    </w:trPr>
                    <w:tc>
                      <w:tcPr>
                        <w:tcW w:w="943" w:type="dxa"/>
                        <w:shd w:val="clear" w:color="auto" w:fill="EDEBE0"/>
                      </w:tcPr>
                      <w:p w:rsidR="00C1769F" w:rsidRPr="0047740A" w:rsidRDefault="00C1769F">
                        <w:pPr>
                          <w:pStyle w:val="TableParagraph"/>
                          <w:spacing w:before="86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編號</w:t>
                        </w:r>
                      </w:p>
                    </w:tc>
                    <w:tc>
                      <w:tcPr>
                        <w:tcW w:w="3896" w:type="dxa"/>
                        <w:shd w:val="clear" w:color="auto" w:fill="EDEBE0"/>
                      </w:tcPr>
                      <w:p w:rsidR="00C1769F" w:rsidRPr="0047740A" w:rsidRDefault="00C1769F">
                        <w:pPr>
                          <w:pStyle w:val="TableParagraph"/>
                          <w:spacing w:before="86"/>
                          <w:ind w:left="1448" w:right="1437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機構名稱</w:t>
                        </w:r>
                      </w:p>
                    </w:tc>
                    <w:tc>
                      <w:tcPr>
                        <w:tcW w:w="1933" w:type="dxa"/>
                        <w:shd w:val="clear" w:color="auto" w:fill="EDEBE0"/>
                      </w:tcPr>
                      <w:p w:rsidR="00C1769F" w:rsidRPr="0047740A" w:rsidRDefault="00C1769F">
                        <w:pPr>
                          <w:pStyle w:val="TableParagraph"/>
                          <w:spacing w:before="86"/>
                          <w:ind w:left="166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聯絡電話</w:t>
                        </w:r>
                      </w:p>
                    </w:tc>
                    <w:tc>
                      <w:tcPr>
                        <w:tcW w:w="3151" w:type="dxa"/>
                        <w:shd w:val="clear" w:color="auto" w:fill="EDEBE0"/>
                      </w:tcPr>
                      <w:p w:rsidR="00C1769F" w:rsidRPr="0047740A" w:rsidRDefault="00C1769F">
                        <w:pPr>
                          <w:pStyle w:val="TableParagraph"/>
                          <w:spacing w:before="86"/>
                          <w:ind w:left="970" w:right="964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聯絡地址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大新醫院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08-7962033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屏東縣高樹鄉興中路 208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</w:tr>
                  <w:tr w:rsidR="00C1769F" w:rsidRPr="0047740A" w:rsidTr="00B27894">
                    <w:trPr>
                      <w:trHeight w:val="666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76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76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安和醫療社團法人安和醫院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76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08-7651828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76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屏東市自由路 598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安泰醫療社團法人安泰醫院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08-8329966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屏東縣東港鎮中正路一段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210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53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72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72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佑青醫療財團法人佑青醫院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72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08-7705115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2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屏東縣內埔鄉建興村建興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408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路 218 巷 19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1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1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枋寮醫療社團法人枋寮醫院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1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08-8789991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屏東縣枋寮鄉中山路 139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5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2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南門醫療社團法人南門醫院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0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08-8894568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屏東縣恆春鎮南門路 10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</w:tr>
                  <w:tr w:rsidR="00C1769F" w:rsidRPr="0047740A" w:rsidTr="00B27894">
                    <w:trPr>
                      <w:trHeight w:val="722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屏基醫療屏東基督教醫院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08-7368686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屏東市大連路 60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46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7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7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恆基醫療恆春基督教醫院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67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08-88922293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21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屏東縣恆春鎮恆西路 21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40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5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迦樂醫療迦樂醫院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08-7981511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屏東縣新埤鄉箕湖村進化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路 12-200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高雄榮民總醫院屏東分院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08-7704115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屏東縣內埔鄉龍潭村昭勝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路安平 1 巷 1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國仁醫院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08-7223000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轉 162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屏東市民生東路12 之2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29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國軍高雄總醫院附設屏東民眾診療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服務處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08-7560756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8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屏東市大湖路 58 巷 22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721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輔英科技大學附設醫院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08-8323146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05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屏東縣東港鎮中山路 5 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30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9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9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安泰醫療社團法人 潮州安泰醫院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59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08-7800888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line="414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屏東縣潮州鎮四維路 162</w:t>
                        </w:r>
                      </w:p>
                      <w:p w:rsidR="00C1769F" w:rsidRPr="0047740A" w:rsidRDefault="00C1769F">
                        <w:pPr>
                          <w:pStyle w:val="TableParagraph"/>
                          <w:spacing w:line="396" w:lineRule="exact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號</w:t>
                        </w:r>
                      </w:p>
                    </w:tc>
                  </w:tr>
                  <w:tr w:rsidR="00C1769F" w:rsidRPr="0047740A" w:rsidTr="00B27894">
                    <w:trPr>
                      <w:trHeight w:val="887"/>
                    </w:trPr>
                    <w:tc>
                      <w:tcPr>
                        <w:tcW w:w="94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89"/>
                          <w:ind w:left="282" w:right="27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3896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89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寶建醫療社團法人寶建醫院</w:t>
                        </w:r>
                      </w:p>
                    </w:tc>
                    <w:tc>
                      <w:tcPr>
                        <w:tcW w:w="1933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89"/>
                          <w:ind w:left="169" w:right="16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08-7665995</w:t>
                        </w:r>
                      </w:p>
                    </w:tc>
                    <w:tc>
                      <w:tcPr>
                        <w:tcW w:w="3151" w:type="dxa"/>
                      </w:tcPr>
                      <w:p w:rsidR="00C1769F" w:rsidRPr="0047740A" w:rsidRDefault="00C1769F">
                        <w:pPr>
                          <w:pStyle w:val="TableParagraph"/>
                          <w:spacing w:before="189"/>
                          <w:ind w:left="10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屏東市 900 中山路 123 號</w:t>
                        </w:r>
                      </w:p>
                    </w:tc>
                  </w:tr>
                </w:tbl>
                <w:p w:rsidR="00C1769F" w:rsidRDefault="00C1769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C5F43" w:rsidRPr="00342430">
        <w:rPr>
          <w:rFonts w:ascii="標楷體" w:eastAsia="標楷體" w:hAnsi="標楷體"/>
        </w:rPr>
        <w:br w:type="column"/>
      </w:r>
      <w:r w:rsidR="003C5F43" w:rsidRPr="00342430">
        <w:rPr>
          <w:rFonts w:ascii="標楷體" w:eastAsia="標楷體" w:hAnsi="標楷體"/>
        </w:rPr>
        <w:lastRenderedPageBreak/>
        <w:t xml:space="preserve">附件 </w:t>
      </w:r>
      <w:r w:rsidR="00AF4D19">
        <w:rPr>
          <w:rFonts w:ascii="標楷體" w:eastAsia="標楷體" w:hAnsi="標楷體" w:hint="eastAsia"/>
        </w:rPr>
        <w:t>10</w:t>
      </w:r>
    </w:p>
    <w:p w:rsidR="00A366F6" w:rsidRPr="00342430" w:rsidRDefault="00A366F6">
      <w:pPr>
        <w:spacing w:line="482" w:lineRule="exact"/>
        <w:jc w:val="right"/>
        <w:rPr>
          <w:rFonts w:ascii="標楷體" w:eastAsia="標楷體" w:hAnsi="標楷體"/>
          <w:sz w:val="24"/>
          <w:szCs w:val="24"/>
        </w:rPr>
        <w:sectPr w:rsidR="00A366F6" w:rsidRPr="00342430">
          <w:pgSz w:w="11910" w:h="16840"/>
          <w:pgMar w:top="560" w:right="660" w:bottom="1360" w:left="500" w:header="0" w:footer="1165" w:gutter="0"/>
          <w:cols w:num="2" w:space="720" w:equalWidth="0">
            <w:col w:w="7028" w:space="40"/>
            <w:col w:w="3682"/>
          </w:cols>
        </w:sectPr>
      </w:pPr>
    </w:p>
    <w:p w:rsidR="007B6C87" w:rsidRDefault="007B6C87" w:rsidP="007B6C87">
      <w:pPr>
        <w:pStyle w:val="a3"/>
        <w:spacing w:before="5"/>
        <w:ind w:firstLineChars="600" w:firstLine="1440"/>
        <w:rPr>
          <w:rFonts w:ascii="標楷體" w:eastAsia="標楷體" w:hAnsi="標楷體"/>
        </w:rPr>
      </w:pPr>
    </w:p>
    <w:p w:rsidR="00A366F6" w:rsidRPr="00342430" w:rsidRDefault="003C5F43" w:rsidP="007B6C87">
      <w:pPr>
        <w:pStyle w:val="a3"/>
        <w:spacing w:before="5"/>
        <w:ind w:firstLineChars="700" w:firstLine="1680"/>
        <w:rPr>
          <w:rFonts w:ascii="標楷體" w:eastAsia="標楷體" w:hAnsi="標楷體"/>
        </w:rPr>
      </w:pPr>
      <w:r w:rsidRPr="00342430">
        <w:rPr>
          <w:rFonts w:ascii="標楷體" w:eastAsia="標楷體" w:hAnsi="標楷體"/>
        </w:rPr>
        <w:t>嚴重特殊傳染性肺炎 COVID-19 防疫及心理衛教資源一覽表</w:t>
      </w:r>
    </w:p>
    <w:p w:rsidR="00A366F6" w:rsidRPr="00AF4D19" w:rsidRDefault="00F84292">
      <w:pPr>
        <w:pStyle w:val="a3"/>
        <w:spacing w:line="482" w:lineRule="exact"/>
        <w:ind w:left="556"/>
        <w:rPr>
          <w:rFonts w:eastAsiaTheme="minorEastAsia" w:hint="eastAsia"/>
        </w:rPr>
      </w:pPr>
      <w:r w:rsidRPr="00F84292">
        <w:rPr>
          <w:rFonts w:ascii="標楷體" w:eastAsia="標楷體" w:hAnsi="標楷體" w:hint="eastAsia"/>
        </w:rPr>
        <w:pict>
          <v:shape id="_x0000_s2050" type="#_x0000_t202" style="position:absolute;left:0;text-align:left;margin-left:34.5pt;margin-top:77.5pt;width:510pt;height:707.65pt;z-index:15793664;mso-position-horizontal-relative:page;mso-position-vertical-relative:page" filled="f" stroked="f">
            <v:textbox style="mso-next-textbox:#_x0000_s2050" inset="0,0,0,0">
              <w:txbxContent>
                <w:tbl>
                  <w:tblPr>
                    <w:tblStyle w:val="TableNormal"/>
                    <w:tblW w:w="0" w:type="auto"/>
                    <w:tblInd w:w="18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76"/>
                    <w:gridCol w:w="7480"/>
                  </w:tblGrid>
                  <w:tr w:rsidR="00C1769F" w:rsidRPr="0047740A" w:rsidTr="00B27894">
                    <w:trPr>
                      <w:trHeight w:val="415"/>
                    </w:trPr>
                    <w:tc>
                      <w:tcPr>
                        <w:tcW w:w="2376" w:type="dxa"/>
                        <w:shd w:val="clear" w:color="auto" w:fill="F1F1F1"/>
                      </w:tcPr>
                      <w:p w:rsidR="00C1769F" w:rsidRPr="0047740A" w:rsidRDefault="00C1769F">
                        <w:pPr>
                          <w:pStyle w:val="TableParagraph"/>
                          <w:tabs>
                            <w:tab w:val="left" w:pos="490"/>
                          </w:tabs>
                          <w:spacing w:line="395" w:lineRule="exact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項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ab/>
                          <w:t>目</w:t>
                        </w:r>
                      </w:p>
                    </w:tc>
                    <w:tc>
                      <w:tcPr>
                        <w:tcW w:w="7480" w:type="dxa"/>
                        <w:shd w:val="clear" w:color="auto" w:fill="F1F1F1"/>
                      </w:tcPr>
                      <w:p w:rsidR="00C1769F" w:rsidRPr="0047740A" w:rsidRDefault="00C1769F">
                        <w:pPr>
                          <w:pStyle w:val="TableParagraph"/>
                          <w:tabs>
                            <w:tab w:val="left" w:pos="490"/>
                          </w:tabs>
                          <w:spacing w:line="395" w:lineRule="exact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資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ab/>
                          <w:t>源</w:t>
                        </w:r>
                      </w:p>
                    </w:tc>
                  </w:tr>
                  <w:tr w:rsidR="00C1769F" w:rsidRPr="0047740A" w:rsidTr="00B27894">
                    <w:trPr>
                      <w:trHeight w:val="669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79" w:line="240" w:lineRule="atLeast"/>
                          <w:ind w:left="12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w w:val="105"/>
                            <w:sz w:val="24"/>
                            <w:szCs w:val="24"/>
                          </w:rPr>
                          <w:t>COVID-19 是什麼？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96" w:line="240" w:lineRule="atLeast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衛生福利部疾病管制署→ </w:t>
                        </w:r>
                        <w:hyperlink r:id="rId71">
                          <w:r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https://reurl.cc/e8r4kj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1398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9"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E 起看疫情概況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79" w:line="240" w:lineRule="atLeast"/>
                          <w:ind w:left="11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行政院防疫專區→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spacing w:before="25" w:line="240" w:lineRule="atLeast"/>
                          <w:ind w:left="110" w:right="2893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w w:val="90"/>
                            <w:sz w:val="24"/>
                            <w:szCs w:val="24"/>
                          </w:rPr>
                          <w:t>1.國內疫情檢視：</w:t>
                        </w:r>
                        <w:hyperlink r:id="rId72">
                          <w:r w:rsidRPr="0047740A">
                            <w:rPr>
                              <w:rFonts w:ascii="標楷體" w:eastAsia="標楷體" w:hAnsi="標楷體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https://reurl.cc/zzVjQQ</w:t>
                          </w:r>
                        </w:hyperlink>
                        <w:r w:rsidRPr="0047740A">
                          <w:rPr>
                            <w:rFonts w:ascii="標楷體" w:eastAsia="標楷體" w:hAnsi="標楷體"/>
                            <w:w w:val="90"/>
                            <w:sz w:val="24"/>
                            <w:szCs w:val="24"/>
                          </w:rPr>
                          <w:t xml:space="preserve"> 2.國外疫情檢視：</w:t>
                        </w:r>
                        <w:hyperlink r:id="rId73">
                          <w:r w:rsidRPr="0047740A">
                            <w:rPr>
                              <w:rFonts w:ascii="標楷體" w:eastAsia="標楷體" w:hAnsi="標楷體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https://reurl.cc/VX9vnY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3254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before="16"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疫怎麼防? 齁你知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46" w:line="240" w:lineRule="atLeast"/>
                          <w:ind w:left="110" w:right="1562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1. 屏 東 縣 政 府 嚴 重 特 殊 傳 染 性 肺 炎 專 區 →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74">
                          <w:r w:rsidRPr="0047740A">
                            <w:rPr>
                              <w:rFonts w:ascii="標楷體" w:eastAsia="標楷體" w:hAnsi="標楷體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https://www.pthg.gov.tw/2019-ncov/Default.aspx</w:t>
                          </w:r>
                        </w:hyperlink>
                        <w:r w:rsidRPr="0047740A">
                          <w:rPr>
                            <w:rFonts w:ascii="標楷體" w:eastAsia="標楷體" w:hAnsi="標楷體"/>
                            <w:w w:val="90"/>
                            <w:sz w:val="24"/>
                            <w:szCs w:val="24"/>
                          </w:rPr>
                          <w:t xml:space="preserve">  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2. 衛 生 福 利 部 疾 病 管 制 署 宣 導 影 片 →</w:t>
                        </w:r>
                        <w:hyperlink r:id="rId75">
                          <w:r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 xml:space="preserve"> https://reurl.cc/XkzKqe</w:t>
                          </w:r>
                        </w:hyperlink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right="3804" w:hanging="24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pacing w:val="-2"/>
                            <w:sz w:val="24"/>
                            <w:szCs w:val="24"/>
                          </w:rPr>
                          <w:t>中華民國內政部防疫宣導影片→</w:t>
                        </w:r>
                        <w:r w:rsidRPr="0047740A">
                          <w:rPr>
                            <w:rFonts w:ascii="標楷體" w:eastAsia="標楷體" w:hAnsi="標楷體"/>
                            <w:spacing w:val="-2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76">
                          <w:r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https://reurl.cc/Q3MkGM</w:t>
                          </w:r>
                        </w:hyperlink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left="306" w:hanging="19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行政院防疫專區→</w:t>
                        </w:r>
                      </w:p>
                      <w:p w:rsidR="00C1769F" w:rsidRPr="0047740A" w:rsidRDefault="00F84292" w:rsidP="00F63100">
                        <w:pPr>
                          <w:pStyle w:val="TableParagraph"/>
                          <w:spacing w:line="240" w:lineRule="atLeast"/>
                          <w:ind w:left="35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hyperlink r:id="rId77">
                          <w:r w:rsidR="00C1769F"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https://reurl.cc/v1Mj2o</w:t>
                          </w:r>
                        </w:hyperlink>
                        <w:r w:rsidR="00C1769F"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 、 </w:t>
                        </w:r>
                        <w:hyperlink r:id="rId78">
                          <w:r w:rsidR="00C1769F"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https://reurl.cc/WLnZox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1002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244" w:line="240" w:lineRule="atLeast"/>
                          <w:ind w:left="8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就醫 e 點通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60" w:line="240" w:lineRule="atLeast"/>
                          <w:ind w:left="110" w:right="4829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行 政 院 防 疫 專 區 → </w:t>
                        </w:r>
                        <w:hyperlink r:id="rId79">
                          <w:r w:rsidRPr="0047740A">
                            <w:rPr>
                              <w:rFonts w:ascii="標楷體" w:eastAsia="標楷體" w:hAnsi="標楷體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https://reurl.cc/9XlYAx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3228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before="1"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before="1" w:line="240" w:lineRule="atLeast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防疫，假怎麼請?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7"/>
                          </w:tabs>
                          <w:spacing w:before="132" w:line="240" w:lineRule="atLeast"/>
                          <w:ind w:right="141" w:firstLine="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公 務 人 員 ：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80">
                          <w:r w:rsidRPr="0047740A">
                            <w:rPr>
                              <w:rFonts w:ascii="標楷體" w:eastAsia="標楷體" w:hAnsi="標楷體"/>
                              <w:spacing w:val="-1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https://ecpa.dgpa.gov.tw/PublicNotice/Detail/9d591116-ea50-4</w:t>
                          </w:r>
                        </w:hyperlink>
                        <w:hyperlink r:id="rId81">
                          <w:r w:rsidRPr="0047740A">
                            <w:rPr>
                              <w:rFonts w:ascii="標楷體" w:eastAsia="標楷體" w:hAnsi="標楷體"/>
                              <w:spacing w:val="-1"/>
                              <w:w w:val="90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a7a-9553-194e517fe4a9</w:t>
                          </w:r>
                        </w:hyperlink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right="151" w:firstLine="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教 育 人 員 ：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82">
                          <w:r w:rsidRPr="0047740A">
                            <w:rPr>
                              <w:rFonts w:ascii="標楷體" w:eastAsia="標楷體" w:hAnsi="標楷體"/>
                              <w:spacing w:val="-1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https://ecpa.dgpa.gov.tw/PublicNotice/Detail/96ac38bb-7a16-4</w:t>
                          </w:r>
                        </w:hyperlink>
                        <w:hyperlink r:id="rId83">
                          <w:r w:rsidRPr="0047740A">
                            <w:rPr>
                              <w:rFonts w:ascii="標楷體" w:eastAsia="標楷體" w:hAnsi="標楷體"/>
                              <w:spacing w:val="-1"/>
                              <w:w w:val="90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 w:rsidRPr="0047740A">
                            <w:rPr>
                              <w:rFonts w:ascii="標楷體" w:eastAsia="標楷體" w:hAnsi="標楷體"/>
                              <w:sz w:val="24"/>
                              <w:szCs w:val="24"/>
                              <w:u w:val="single"/>
                            </w:rPr>
                            <w:t>ff2-a306-10e658958a92</w:t>
                          </w:r>
                        </w:hyperlink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right="4624" w:firstLine="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學 校 職 員 ：</w:t>
                        </w: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hyperlink r:id="rId84">
                          <w:r w:rsidRPr="0047740A">
                            <w:rPr>
                              <w:rFonts w:ascii="標楷體" w:eastAsia="標楷體" w:hAnsi="標楷體"/>
                              <w:w w:val="90"/>
                              <w:sz w:val="24"/>
                              <w:szCs w:val="24"/>
                              <w:u w:val="single"/>
                            </w:rPr>
                            <w:t>https://reurl.cc/gmdXXR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1021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11" w:line="240" w:lineRule="atLeast"/>
                          <w:ind w:left="588" w:right="575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紓困度難關振興動起來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70" w:line="240" w:lineRule="atLeast"/>
                          <w:ind w:left="110" w:right="2893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 xml:space="preserve">行政院紓困及振興專區→ </w:t>
                        </w:r>
                        <w:hyperlink r:id="rId85">
                          <w:r w:rsidRPr="0047740A">
                            <w:rPr>
                              <w:rFonts w:ascii="標楷體" w:eastAsia="標楷體" w:hAnsi="標楷體"/>
                              <w:w w:val="85"/>
                              <w:sz w:val="24"/>
                              <w:szCs w:val="24"/>
                              <w:u w:val="single"/>
                            </w:rPr>
                            <w:t>https://1988.taiwan.gov.tw/</w:t>
                          </w:r>
                        </w:hyperlink>
                      </w:p>
                    </w:tc>
                  </w:tr>
                  <w:tr w:rsidR="00C1769F" w:rsidRPr="0047740A" w:rsidTr="00B27894">
                    <w:trPr>
                      <w:trHeight w:val="2412"/>
                    </w:trPr>
                    <w:tc>
                      <w:tcPr>
                        <w:tcW w:w="2376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spacing w:before="18" w:line="240" w:lineRule="atLeast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10"/>
                          <w:jc w:val="center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 w:hint="eastAsia"/>
                            <w:sz w:val="24"/>
                            <w:szCs w:val="24"/>
                          </w:rPr>
                          <w:t>安心防疫專線</w:t>
                        </w:r>
                      </w:p>
                    </w:tc>
                    <w:tc>
                      <w:tcPr>
                        <w:tcW w:w="7480" w:type="dxa"/>
                      </w:tcPr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07"/>
                          </w:tabs>
                          <w:spacing w:before="14" w:line="240" w:lineRule="atLeast"/>
                          <w:ind w:hanging="19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屏東縣關懷中心專線→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35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08-7326008，服務時間週一至週五，上午 9 時至下午 5 時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hanging="19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屏東縣政府防疫就醫專線→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35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08-7380208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07"/>
                          </w:tabs>
                          <w:spacing w:line="240" w:lineRule="atLeast"/>
                          <w:ind w:hanging="197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屏東縣政府心理諮商專線→</w:t>
                        </w:r>
                      </w:p>
                      <w:p w:rsidR="00C1769F" w:rsidRPr="0047740A" w:rsidRDefault="00C1769F" w:rsidP="00F63100">
                        <w:pPr>
                          <w:pStyle w:val="TableParagraph"/>
                          <w:spacing w:line="240" w:lineRule="atLeast"/>
                          <w:ind w:left="350"/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</w:pPr>
                        <w:r w:rsidRPr="0047740A">
                          <w:rPr>
                            <w:rFonts w:ascii="標楷體" w:eastAsia="標楷體" w:hAnsi="標楷體"/>
                            <w:sz w:val="24"/>
                            <w:szCs w:val="24"/>
                          </w:rPr>
                          <w:t>08-7981119</w:t>
                        </w:r>
                      </w:p>
                    </w:tc>
                  </w:tr>
                </w:tbl>
                <w:p w:rsidR="00C1769F" w:rsidRDefault="00C1769F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="003C5F43" w:rsidRPr="00342430">
        <w:rPr>
          <w:rFonts w:ascii="標楷體" w:eastAsia="標楷體" w:hAnsi="標楷體"/>
        </w:rPr>
        <w:br w:type="column"/>
      </w:r>
      <w:r w:rsidR="003C5F43">
        <w:lastRenderedPageBreak/>
        <w:t xml:space="preserve">附件 </w:t>
      </w:r>
      <w:r w:rsidR="00AF4D19">
        <w:rPr>
          <w:rFonts w:eastAsiaTheme="minorEastAsia" w:hint="eastAsia"/>
        </w:rPr>
        <w:t>11</w:t>
      </w:r>
    </w:p>
    <w:sectPr w:rsidR="00A366F6" w:rsidRPr="00AF4D19" w:rsidSect="00A366F6">
      <w:pgSz w:w="11910" w:h="16840"/>
      <w:pgMar w:top="440" w:right="660" w:bottom="1440" w:left="500" w:header="0" w:footer="1165" w:gutter="0"/>
      <w:cols w:num="2" w:space="720" w:equalWidth="0">
        <w:col w:w="9181" w:space="40"/>
        <w:col w:w="152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BA1" w:rsidRDefault="00FA4BA1" w:rsidP="00A366F6">
      <w:r>
        <w:separator/>
      </w:r>
    </w:p>
  </w:endnote>
  <w:endnote w:type="continuationSeparator" w:id="0">
    <w:p w:rsidR="00FA4BA1" w:rsidRDefault="00FA4BA1" w:rsidP="00A36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Black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JP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69F" w:rsidRDefault="00F84292">
    <w:pPr>
      <w:pStyle w:val="a3"/>
      <w:spacing w:line="14" w:lineRule="auto"/>
      <w:rPr>
        <w:sz w:val="14"/>
      </w:rPr>
    </w:pPr>
    <w:r w:rsidRPr="00F842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68.65pt;width:16.1pt;height:13.05pt;z-index:-251658752;mso-position-horizontal-relative:page;mso-position-vertical-relative:page" filled="f" stroked="f">
          <v:textbox style="mso-next-textbox:#_x0000_s1025" inset="0,0,0,0">
            <w:txbxContent>
              <w:p w:rsidR="00C1769F" w:rsidRDefault="00F84292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C1769F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04C58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BA1" w:rsidRDefault="00FA4BA1" w:rsidP="00A366F6">
      <w:r>
        <w:separator/>
      </w:r>
    </w:p>
  </w:footnote>
  <w:footnote w:type="continuationSeparator" w:id="0">
    <w:p w:rsidR="00FA4BA1" w:rsidRDefault="00FA4BA1" w:rsidP="00A36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51D"/>
    <w:multiLevelType w:val="hybridMultilevel"/>
    <w:tmpl w:val="C88660F0"/>
    <w:lvl w:ilvl="0" w:tplc="4036C224">
      <w:start w:val="2"/>
      <w:numFmt w:val="decimal"/>
      <w:lvlText w:val="%1."/>
      <w:lvlJc w:val="left"/>
      <w:pPr>
        <w:ind w:left="905" w:hanging="315"/>
        <w:jc w:val="left"/>
      </w:pPr>
      <w:rPr>
        <w:rFonts w:ascii="Noto Sans CJK JP Black" w:eastAsia="Noto Sans CJK JP Black" w:hAnsi="Noto Sans CJK JP Black" w:cs="Noto Sans CJK JP Black" w:hint="default"/>
        <w:w w:val="84"/>
        <w:sz w:val="24"/>
        <w:szCs w:val="24"/>
        <w:lang w:val="en-US" w:eastAsia="zh-TW" w:bidi="ar-SA"/>
      </w:rPr>
    </w:lvl>
    <w:lvl w:ilvl="1" w:tplc="50564476">
      <w:numFmt w:val="bullet"/>
      <w:lvlText w:val="•"/>
      <w:lvlJc w:val="left"/>
      <w:pPr>
        <w:ind w:left="1533" w:hanging="315"/>
      </w:pPr>
      <w:rPr>
        <w:rFonts w:hint="default"/>
        <w:lang w:val="en-US" w:eastAsia="zh-TW" w:bidi="ar-SA"/>
      </w:rPr>
    </w:lvl>
    <w:lvl w:ilvl="2" w:tplc="DD56CD5E">
      <w:numFmt w:val="bullet"/>
      <w:lvlText w:val="•"/>
      <w:lvlJc w:val="left"/>
      <w:pPr>
        <w:ind w:left="2167" w:hanging="315"/>
      </w:pPr>
      <w:rPr>
        <w:rFonts w:hint="default"/>
        <w:lang w:val="en-US" w:eastAsia="zh-TW" w:bidi="ar-SA"/>
      </w:rPr>
    </w:lvl>
    <w:lvl w:ilvl="3" w:tplc="09EE5810">
      <w:numFmt w:val="bullet"/>
      <w:lvlText w:val="•"/>
      <w:lvlJc w:val="left"/>
      <w:pPr>
        <w:ind w:left="2801" w:hanging="315"/>
      </w:pPr>
      <w:rPr>
        <w:rFonts w:hint="default"/>
        <w:lang w:val="en-US" w:eastAsia="zh-TW" w:bidi="ar-SA"/>
      </w:rPr>
    </w:lvl>
    <w:lvl w:ilvl="4" w:tplc="CD98F190">
      <w:numFmt w:val="bullet"/>
      <w:lvlText w:val="•"/>
      <w:lvlJc w:val="left"/>
      <w:pPr>
        <w:ind w:left="3435" w:hanging="315"/>
      </w:pPr>
      <w:rPr>
        <w:rFonts w:hint="default"/>
        <w:lang w:val="en-US" w:eastAsia="zh-TW" w:bidi="ar-SA"/>
      </w:rPr>
    </w:lvl>
    <w:lvl w:ilvl="5" w:tplc="A9441DEC">
      <w:numFmt w:val="bullet"/>
      <w:lvlText w:val="•"/>
      <w:lvlJc w:val="left"/>
      <w:pPr>
        <w:ind w:left="4069" w:hanging="315"/>
      </w:pPr>
      <w:rPr>
        <w:rFonts w:hint="default"/>
        <w:lang w:val="en-US" w:eastAsia="zh-TW" w:bidi="ar-SA"/>
      </w:rPr>
    </w:lvl>
    <w:lvl w:ilvl="6" w:tplc="443031DA">
      <w:numFmt w:val="bullet"/>
      <w:lvlText w:val="•"/>
      <w:lvlJc w:val="left"/>
      <w:pPr>
        <w:ind w:left="4703" w:hanging="315"/>
      </w:pPr>
      <w:rPr>
        <w:rFonts w:hint="default"/>
        <w:lang w:val="en-US" w:eastAsia="zh-TW" w:bidi="ar-SA"/>
      </w:rPr>
    </w:lvl>
    <w:lvl w:ilvl="7" w:tplc="CCC8CFCE">
      <w:numFmt w:val="bullet"/>
      <w:lvlText w:val="•"/>
      <w:lvlJc w:val="left"/>
      <w:pPr>
        <w:ind w:left="5337" w:hanging="315"/>
      </w:pPr>
      <w:rPr>
        <w:rFonts w:hint="default"/>
        <w:lang w:val="en-US" w:eastAsia="zh-TW" w:bidi="ar-SA"/>
      </w:rPr>
    </w:lvl>
    <w:lvl w:ilvl="8" w:tplc="C75EE77C">
      <w:numFmt w:val="bullet"/>
      <w:lvlText w:val="•"/>
      <w:lvlJc w:val="left"/>
      <w:pPr>
        <w:ind w:left="5971" w:hanging="315"/>
      </w:pPr>
      <w:rPr>
        <w:rFonts w:hint="default"/>
        <w:lang w:val="en-US" w:eastAsia="zh-TW" w:bidi="ar-SA"/>
      </w:rPr>
    </w:lvl>
  </w:abstractNum>
  <w:abstractNum w:abstractNumId="1">
    <w:nsid w:val="0D5B7E10"/>
    <w:multiLevelType w:val="hybridMultilevel"/>
    <w:tmpl w:val="0674E308"/>
    <w:lvl w:ilvl="0" w:tplc="55BA5094">
      <w:start w:val="1"/>
      <w:numFmt w:val="decimal"/>
      <w:lvlText w:val="%1."/>
      <w:lvlJc w:val="left"/>
      <w:pPr>
        <w:ind w:left="153" w:hanging="198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9AD8BEB6">
      <w:numFmt w:val="bullet"/>
      <w:lvlText w:val="•"/>
      <w:lvlJc w:val="left"/>
      <w:pPr>
        <w:ind w:left="605" w:hanging="198"/>
      </w:pPr>
      <w:rPr>
        <w:rFonts w:hint="default"/>
        <w:lang w:val="en-US" w:eastAsia="zh-TW" w:bidi="ar-SA"/>
      </w:rPr>
    </w:lvl>
    <w:lvl w:ilvl="2" w:tplc="0744FAD0">
      <w:numFmt w:val="bullet"/>
      <w:lvlText w:val="•"/>
      <w:lvlJc w:val="left"/>
      <w:pPr>
        <w:ind w:left="1050" w:hanging="198"/>
      </w:pPr>
      <w:rPr>
        <w:rFonts w:hint="default"/>
        <w:lang w:val="en-US" w:eastAsia="zh-TW" w:bidi="ar-SA"/>
      </w:rPr>
    </w:lvl>
    <w:lvl w:ilvl="3" w:tplc="C06CA1E6">
      <w:numFmt w:val="bullet"/>
      <w:lvlText w:val="•"/>
      <w:lvlJc w:val="left"/>
      <w:pPr>
        <w:ind w:left="1495" w:hanging="198"/>
      </w:pPr>
      <w:rPr>
        <w:rFonts w:hint="default"/>
        <w:lang w:val="en-US" w:eastAsia="zh-TW" w:bidi="ar-SA"/>
      </w:rPr>
    </w:lvl>
    <w:lvl w:ilvl="4" w:tplc="9836C926">
      <w:numFmt w:val="bullet"/>
      <w:lvlText w:val="•"/>
      <w:lvlJc w:val="left"/>
      <w:pPr>
        <w:ind w:left="1940" w:hanging="198"/>
      </w:pPr>
      <w:rPr>
        <w:rFonts w:hint="default"/>
        <w:lang w:val="en-US" w:eastAsia="zh-TW" w:bidi="ar-SA"/>
      </w:rPr>
    </w:lvl>
    <w:lvl w:ilvl="5" w:tplc="406CC570">
      <w:numFmt w:val="bullet"/>
      <w:lvlText w:val="•"/>
      <w:lvlJc w:val="left"/>
      <w:pPr>
        <w:ind w:left="2385" w:hanging="198"/>
      </w:pPr>
      <w:rPr>
        <w:rFonts w:hint="default"/>
        <w:lang w:val="en-US" w:eastAsia="zh-TW" w:bidi="ar-SA"/>
      </w:rPr>
    </w:lvl>
    <w:lvl w:ilvl="6" w:tplc="F952717A">
      <w:numFmt w:val="bullet"/>
      <w:lvlText w:val="•"/>
      <w:lvlJc w:val="left"/>
      <w:pPr>
        <w:ind w:left="2830" w:hanging="198"/>
      </w:pPr>
      <w:rPr>
        <w:rFonts w:hint="default"/>
        <w:lang w:val="en-US" w:eastAsia="zh-TW" w:bidi="ar-SA"/>
      </w:rPr>
    </w:lvl>
    <w:lvl w:ilvl="7" w:tplc="E6BEA592">
      <w:numFmt w:val="bullet"/>
      <w:lvlText w:val="•"/>
      <w:lvlJc w:val="left"/>
      <w:pPr>
        <w:ind w:left="3275" w:hanging="198"/>
      </w:pPr>
      <w:rPr>
        <w:rFonts w:hint="default"/>
        <w:lang w:val="en-US" w:eastAsia="zh-TW" w:bidi="ar-SA"/>
      </w:rPr>
    </w:lvl>
    <w:lvl w:ilvl="8" w:tplc="49A81C80">
      <w:numFmt w:val="bullet"/>
      <w:lvlText w:val="•"/>
      <w:lvlJc w:val="left"/>
      <w:pPr>
        <w:ind w:left="3720" w:hanging="198"/>
      </w:pPr>
      <w:rPr>
        <w:rFonts w:hint="default"/>
        <w:lang w:val="en-US" w:eastAsia="zh-TW" w:bidi="ar-SA"/>
      </w:rPr>
    </w:lvl>
  </w:abstractNum>
  <w:abstractNum w:abstractNumId="2">
    <w:nsid w:val="0D827545"/>
    <w:multiLevelType w:val="hybridMultilevel"/>
    <w:tmpl w:val="3712F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C948DE"/>
    <w:multiLevelType w:val="hybridMultilevel"/>
    <w:tmpl w:val="7D26B76A"/>
    <w:lvl w:ilvl="0" w:tplc="E236C2A0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235ABCC4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2780BCBE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5D46C7A0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010C82C8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DB668F58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CBD8C48A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89561BD0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69E264E4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4">
    <w:nsid w:val="183323E7"/>
    <w:multiLevelType w:val="hybridMultilevel"/>
    <w:tmpl w:val="FDFC5AF0"/>
    <w:lvl w:ilvl="0" w:tplc="20CC7A96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7408D1AA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F27E893E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A0600F52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19EE2826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909A07F4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6C98791E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04A8219A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6C7A1722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5">
    <w:nsid w:val="194C2595"/>
    <w:multiLevelType w:val="hybridMultilevel"/>
    <w:tmpl w:val="01545C3C"/>
    <w:lvl w:ilvl="0" w:tplc="CDB4F3F4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9020C322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9C7821C8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49F2560C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A2F87842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ECE4A1E0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7A8480C8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ECAAF6E4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2E0A9F92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6">
    <w:nsid w:val="1A1D7CE9"/>
    <w:multiLevelType w:val="hybridMultilevel"/>
    <w:tmpl w:val="833027F2"/>
    <w:lvl w:ilvl="0" w:tplc="FD6A691A">
      <w:start w:val="1"/>
      <w:numFmt w:val="decimal"/>
      <w:lvlText w:val="%1."/>
      <w:lvlJc w:val="left"/>
      <w:pPr>
        <w:ind w:left="1362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7BD2BECC">
      <w:start w:val="1"/>
      <w:numFmt w:val="decimal"/>
      <w:lvlText w:val="%2."/>
      <w:lvlJc w:val="left"/>
      <w:pPr>
        <w:ind w:left="1547" w:hanging="207"/>
        <w:jc w:val="left"/>
      </w:pPr>
      <w:rPr>
        <w:rFonts w:ascii="Noto Sans CJK JP Medium" w:eastAsia="Noto Sans CJK JP Medium" w:hAnsi="Noto Sans CJK JP Medium" w:cs="Noto Sans CJK JP Medium" w:hint="default"/>
        <w:spacing w:val="-2"/>
        <w:w w:val="97"/>
        <w:sz w:val="22"/>
        <w:szCs w:val="22"/>
        <w:lang w:val="en-US" w:eastAsia="zh-TW" w:bidi="ar-SA"/>
      </w:rPr>
    </w:lvl>
    <w:lvl w:ilvl="2" w:tplc="1E643CD6">
      <w:start w:val="1"/>
      <w:numFmt w:val="decimal"/>
      <w:lvlText w:val="(%3)"/>
      <w:lvlJc w:val="left"/>
      <w:pPr>
        <w:ind w:left="1767" w:hanging="295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6"/>
        <w:sz w:val="22"/>
        <w:szCs w:val="22"/>
        <w:lang w:val="en-US" w:eastAsia="zh-TW" w:bidi="ar-SA"/>
      </w:rPr>
    </w:lvl>
    <w:lvl w:ilvl="3" w:tplc="32D46A5C">
      <w:numFmt w:val="bullet"/>
      <w:lvlText w:val="•"/>
      <w:lvlJc w:val="left"/>
      <w:pPr>
        <w:ind w:left="2883" w:hanging="295"/>
      </w:pPr>
      <w:rPr>
        <w:rFonts w:hint="default"/>
        <w:lang w:val="en-US" w:eastAsia="zh-TW" w:bidi="ar-SA"/>
      </w:rPr>
    </w:lvl>
    <w:lvl w:ilvl="4" w:tplc="CED43130">
      <w:numFmt w:val="bullet"/>
      <w:lvlText w:val="•"/>
      <w:lvlJc w:val="left"/>
      <w:pPr>
        <w:ind w:left="4006" w:hanging="295"/>
      </w:pPr>
      <w:rPr>
        <w:rFonts w:hint="default"/>
        <w:lang w:val="en-US" w:eastAsia="zh-TW" w:bidi="ar-SA"/>
      </w:rPr>
    </w:lvl>
    <w:lvl w:ilvl="5" w:tplc="6C628E6A">
      <w:numFmt w:val="bullet"/>
      <w:lvlText w:val="•"/>
      <w:lvlJc w:val="left"/>
      <w:pPr>
        <w:ind w:left="5129" w:hanging="295"/>
      </w:pPr>
      <w:rPr>
        <w:rFonts w:hint="default"/>
        <w:lang w:val="en-US" w:eastAsia="zh-TW" w:bidi="ar-SA"/>
      </w:rPr>
    </w:lvl>
    <w:lvl w:ilvl="6" w:tplc="21E6B7A8">
      <w:numFmt w:val="bullet"/>
      <w:lvlText w:val="•"/>
      <w:lvlJc w:val="left"/>
      <w:pPr>
        <w:ind w:left="6253" w:hanging="295"/>
      </w:pPr>
      <w:rPr>
        <w:rFonts w:hint="default"/>
        <w:lang w:val="en-US" w:eastAsia="zh-TW" w:bidi="ar-SA"/>
      </w:rPr>
    </w:lvl>
    <w:lvl w:ilvl="7" w:tplc="42701968">
      <w:numFmt w:val="bullet"/>
      <w:lvlText w:val="•"/>
      <w:lvlJc w:val="left"/>
      <w:pPr>
        <w:ind w:left="7376" w:hanging="295"/>
      </w:pPr>
      <w:rPr>
        <w:rFonts w:hint="default"/>
        <w:lang w:val="en-US" w:eastAsia="zh-TW" w:bidi="ar-SA"/>
      </w:rPr>
    </w:lvl>
    <w:lvl w:ilvl="8" w:tplc="335E016C">
      <w:numFmt w:val="bullet"/>
      <w:lvlText w:val="•"/>
      <w:lvlJc w:val="left"/>
      <w:pPr>
        <w:ind w:left="8499" w:hanging="295"/>
      </w:pPr>
      <w:rPr>
        <w:rFonts w:hint="default"/>
        <w:lang w:val="en-US" w:eastAsia="zh-TW" w:bidi="ar-SA"/>
      </w:rPr>
    </w:lvl>
  </w:abstractNum>
  <w:abstractNum w:abstractNumId="7">
    <w:nsid w:val="1D2D7264"/>
    <w:multiLevelType w:val="hybridMultilevel"/>
    <w:tmpl w:val="4D9852BA"/>
    <w:lvl w:ilvl="0" w:tplc="FA8EE428">
      <w:start w:val="1"/>
      <w:numFmt w:val="decimal"/>
      <w:lvlText w:val="%1."/>
      <w:lvlJc w:val="left"/>
      <w:pPr>
        <w:ind w:left="1482" w:hanging="197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8EBA212C">
      <w:numFmt w:val="bullet"/>
      <w:lvlText w:val="•"/>
      <w:lvlJc w:val="left"/>
      <w:pPr>
        <w:ind w:left="2406" w:hanging="197"/>
      </w:pPr>
      <w:rPr>
        <w:rFonts w:hint="default"/>
        <w:lang w:val="en-US" w:eastAsia="zh-TW" w:bidi="ar-SA"/>
      </w:rPr>
    </w:lvl>
    <w:lvl w:ilvl="2" w:tplc="DD36E252">
      <w:numFmt w:val="bullet"/>
      <w:lvlText w:val="•"/>
      <w:lvlJc w:val="left"/>
      <w:pPr>
        <w:ind w:left="3333" w:hanging="197"/>
      </w:pPr>
      <w:rPr>
        <w:rFonts w:hint="default"/>
        <w:lang w:val="en-US" w:eastAsia="zh-TW" w:bidi="ar-SA"/>
      </w:rPr>
    </w:lvl>
    <w:lvl w:ilvl="3" w:tplc="E4EA656C">
      <w:numFmt w:val="bullet"/>
      <w:lvlText w:val="•"/>
      <w:lvlJc w:val="left"/>
      <w:pPr>
        <w:ind w:left="4259" w:hanging="197"/>
      </w:pPr>
      <w:rPr>
        <w:rFonts w:hint="default"/>
        <w:lang w:val="en-US" w:eastAsia="zh-TW" w:bidi="ar-SA"/>
      </w:rPr>
    </w:lvl>
    <w:lvl w:ilvl="4" w:tplc="7308985E">
      <w:numFmt w:val="bullet"/>
      <w:lvlText w:val="•"/>
      <w:lvlJc w:val="left"/>
      <w:pPr>
        <w:ind w:left="5186" w:hanging="197"/>
      </w:pPr>
      <w:rPr>
        <w:rFonts w:hint="default"/>
        <w:lang w:val="en-US" w:eastAsia="zh-TW" w:bidi="ar-SA"/>
      </w:rPr>
    </w:lvl>
    <w:lvl w:ilvl="5" w:tplc="EA566F6A">
      <w:numFmt w:val="bullet"/>
      <w:lvlText w:val="•"/>
      <w:lvlJc w:val="left"/>
      <w:pPr>
        <w:ind w:left="6113" w:hanging="197"/>
      </w:pPr>
      <w:rPr>
        <w:rFonts w:hint="default"/>
        <w:lang w:val="en-US" w:eastAsia="zh-TW" w:bidi="ar-SA"/>
      </w:rPr>
    </w:lvl>
    <w:lvl w:ilvl="6" w:tplc="AFF25AE0">
      <w:numFmt w:val="bullet"/>
      <w:lvlText w:val="•"/>
      <w:lvlJc w:val="left"/>
      <w:pPr>
        <w:ind w:left="7039" w:hanging="197"/>
      </w:pPr>
      <w:rPr>
        <w:rFonts w:hint="default"/>
        <w:lang w:val="en-US" w:eastAsia="zh-TW" w:bidi="ar-SA"/>
      </w:rPr>
    </w:lvl>
    <w:lvl w:ilvl="7" w:tplc="CC58FD24">
      <w:numFmt w:val="bullet"/>
      <w:lvlText w:val="•"/>
      <w:lvlJc w:val="left"/>
      <w:pPr>
        <w:ind w:left="7966" w:hanging="197"/>
      </w:pPr>
      <w:rPr>
        <w:rFonts w:hint="default"/>
        <w:lang w:val="en-US" w:eastAsia="zh-TW" w:bidi="ar-SA"/>
      </w:rPr>
    </w:lvl>
    <w:lvl w:ilvl="8" w:tplc="F454D900">
      <w:numFmt w:val="bullet"/>
      <w:lvlText w:val="•"/>
      <w:lvlJc w:val="left"/>
      <w:pPr>
        <w:ind w:left="8893" w:hanging="197"/>
      </w:pPr>
      <w:rPr>
        <w:rFonts w:hint="default"/>
        <w:lang w:val="en-US" w:eastAsia="zh-TW" w:bidi="ar-SA"/>
      </w:rPr>
    </w:lvl>
  </w:abstractNum>
  <w:abstractNum w:abstractNumId="8">
    <w:nsid w:val="201D2930"/>
    <w:multiLevelType w:val="hybridMultilevel"/>
    <w:tmpl w:val="A16AF1FA"/>
    <w:lvl w:ilvl="0" w:tplc="C094A1C2">
      <w:start w:val="1"/>
      <w:numFmt w:val="decimal"/>
      <w:lvlText w:val="%1."/>
      <w:lvlJc w:val="left"/>
      <w:pPr>
        <w:ind w:left="153" w:hanging="198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F7868FEC">
      <w:numFmt w:val="bullet"/>
      <w:lvlText w:val="•"/>
      <w:lvlJc w:val="left"/>
      <w:pPr>
        <w:ind w:left="605" w:hanging="198"/>
      </w:pPr>
      <w:rPr>
        <w:rFonts w:hint="default"/>
        <w:lang w:val="en-US" w:eastAsia="zh-TW" w:bidi="ar-SA"/>
      </w:rPr>
    </w:lvl>
    <w:lvl w:ilvl="2" w:tplc="C772D886">
      <w:numFmt w:val="bullet"/>
      <w:lvlText w:val="•"/>
      <w:lvlJc w:val="left"/>
      <w:pPr>
        <w:ind w:left="1050" w:hanging="198"/>
      </w:pPr>
      <w:rPr>
        <w:rFonts w:hint="default"/>
        <w:lang w:val="en-US" w:eastAsia="zh-TW" w:bidi="ar-SA"/>
      </w:rPr>
    </w:lvl>
    <w:lvl w:ilvl="3" w:tplc="2DEC448A">
      <w:numFmt w:val="bullet"/>
      <w:lvlText w:val="•"/>
      <w:lvlJc w:val="left"/>
      <w:pPr>
        <w:ind w:left="1495" w:hanging="198"/>
      </w:pPr>
      <w:rPr>
        <w:rFonts w:hint="default"/>
        <w:lang w:val="en-US" w:eastAsia="zh-TW" w:bidi="ar-SA"/>
      </w:rPr>
    </w:lvl>
    <w:lvl w:ilvl="4" w:tplc="B258834C">
      <w:numFmt w:val="bullet"/>
      <w:lvlText w:val="•"/>
      <w:lvlJc w:val="left"/>
      <w:pPr>
        <w:ind w:left="1940" w:hanging="198"/>
      </w:pPr>
      <w:rPr>
        <w:rFonts w:hint="default"/>
        <w:lang w:val="en-US" w:eastAsia="zh-TW" w:bidi="ar-SA"/>
      </w:rPr>
    </w:lvl>
    <w:lvl w:ilvl="5" w:tplc="7368C552">
      <w:numFmt w:val="bullet"/>
      <w:lvlText w:val="•"/>
      <w:lvlJc w:val="left"/>
      <w:pPr>
        <w:ind w:left="2385" w:hanging="198"/>
      </w:pPr>
      <w:rPr>
        <w:rFonts w:hint="default"/>
        <w:lang w:val="en-US" w:eastAsia="zh-TW" w:bidi="ar-SA"/>
      </w:rPr>
    </w:lvl>
    <w:lvl w:ilvl="6" w:tplc="865AA944">
      <w:numFmt w:val="bullet"/>
      <w:lvlText w:val="•"/>
      <w:lvlJc w:val="left"/>
      <w:pPr>
        <w:ind w:left="2830" w:hanging="198"/>
      </w:pPr>
      <w:rPr>
        <w:rFonts w:hint="default"/>
        <w:lang w:val="en-US" w:eastAsia="zh-TW" w:bidi="ar-SA"/>
      </w:rPr>
    </w:lvl>
    <w:lvl w:ilvl="7" w:tplc="2D14CEF6">
      <w:numFmt w:val="bullet"/>
      <w:lvlText w:val="•"/>
      <w:lvlJc w:val="left"/>
      <w:pPr>
        <w:ind w:left="3275" w:hanging="198"/>
      </w:pPr>
      <w:rPr>
        <w:rFonts w:hint="default"/>
        <w:lang w:val="en-US" w:eastAsia="zh-TW" w:bidi="ar-SA"/>
      </w:rPr>
    </w:lvl>
    <w:lvl w:ilvl="8" w:tplc="4300B8CA">
      <w:numFmt w:val="bullet"/>
      <w:lvlText w:val="•"/>
      <w:lvlJc w:val="left"/>
      <w:pPr>
        <w:ind w:left="3720" w:hanging="198"/>
      </w:pPr>
      <w:rPr>
        <w:rFonts w:hint="default"/>
        <w:lang w:val="en-US" w:eastAsia="zh-TW" w:bidi="ar-SA"/>
      </w:rPr>
    </w:lvl>
  </w:abstractNum>
  <w:abstractNum w:abstractNumId="9">
    <w:nsid w:val="2568531C"/>
    <w:multiLevelType w:val="hybridMultilevel"/>
    <w:tmpl w:val="2F982028"/>
    <w:lvl w:ilvl="0" w:tplc="F0CC7F5C">
      <w:start w:val="1"/>
      <w:numFmt w:val="decimal"/>
      <w:lvlText w:val="%1."/>
      <w:lvlJc w:val="left"/>
      <w:pPr>
        <w:ind w:left="1389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64744D14">
      <w:numFmt w:val="bullet"/>
      <w:lvlText w:val="•"/>
      <w:lvlJc w:val="left"/>
      <w:pPr>
        <w:ind w:left="2316" w:hanging="196"/>
      </w:pPr>
      <w:rPr>
        <w:rFonts w:hint="default"/>
        <w:lang w:val="en-US" w:eastAsia="zh-TW" w:bidi="ar-SA"/>
      </w:rPr>
    </w:lvl>
    <w:lvl w:ilvl="2" w:tplc="68AAD506">
      <w:numFmt w:val="bullet"/>
      <w:lvlText w:val="•"/>
      <w:lvlJc w:val="left"/>
      <w:pPr>
        <w:ind w:left="3253" w:hanging="196"/>
      </w:pPr>
      <w:rPr>
        <w:rFonts w:hint="default"/>
        <w:lang w:val="en-US" w:eastAsia="zh-TW" w:bidi="ar-SA"/>
      </w:rPr>
    </w:lvl>
    <w:lvl w:ilvl="3" w:tplc="C18EE42A">
      <w:numFmt w:val="bullet"/>
      <w:lvlText w:val="•"/>
      <w:lvlJc w:val="left"/>
      <w:pPr>
        <w:ind w:left="4189" w:hanging="196"/>
      </w:pPr>
      <w:rPr>
        <w:rFonts w:hint="default"/>
        <w:lang w:val="en-US" w:eastAsia="zh-TW" w:bidi="ar-SA"/>
      </w:rPr>
    </w:lvl>
    <w:lvl w:ilvl="4" w:tplc="A1106960">
      <w:numFmt w:val="bullet"/>
      <w:lvlText w:val="•"/>
      <w:lvlJc w:val="left"/>
      <w:pPr>
        <w:ind w:left="5126" w:hanging="196"/>
      </w:pPr>
      <w:rPr>
        <w:rFonts w:hint="default"/>
        <w:lang w:val="en-US" w:eastAsia="zh-TW" w:bidi="ar-SA"/>
      </w:rPr>
    </w:lvl>
    <w:lvl w:ilvl="5" w:tplc="16DAF934">
      <w:numFmt w:val="bullet"/>
      <w:lvlText w:val="•"/>
      <w:lvlJc w:val="left"/>
      <w:pPr>
        <w:ind w:left="6063" w:hanging="196"/>
      </w:pPr>
      <w:rPr>
        <w:rFonts w:hint="default"/>
        <w:lang w:val="en-US" w:eastAsia="zh-TW" w:bidi="ar-SA"/>
      </w:rPr>
    </w:lvl>
    <w:lvl w:ilvl="6" w:tplc="E7B4730C">
      <w:numFmt w:val="bullet"/>
      <w:lvlText w:val="•"/>
      <w:lvlJc w:val="left"/>
      <w:pPr>
        <w:ind w:left="6999" w:hanging="196"/>
      </w:pPr>
      <w:rPr>
        <w:rFonts w:hint="default"/>
        <w:lang w:val="en-US" w:eastAsia="zh-TW" w:bidi="ar-SA"/>
      </w:rPr>
    </w:lvl>
    <w:lvl w:ilvl="7" w:tplc="0D503380">
      <w:numFmt w:val="bullet"/>
      <w:lvlText w:val="•"/>
      <w:lvlJc w:val="left"/>
      <w:pPr>
        <w:ind w:left="7936" w:hanging="196"/>
      </w:pPr>
      <w:rPr>
        <w:rFonts w:hint="default"/>
        <w:lang w:val="en-US" w:eastAsia="zh-TW" w:bidi="ar-SA"/>
      </w:rPr>
    </w:lvl>
    <w:lvl w:ilvl="8" w:tplc="FDEA90F8">
      <w:numFmt w:val="bullet"/>
      <w:lvlText w:val="•"/>
      <w:lvlJc w:val="left"/>
      <w:pPr>
        <w:ind w:left="8873" w:hanging="196"/>
      </w:pPr>
      <w:rPr>
        <w:rFonts w:hint="default"/>
        <w:lang w:val="en-US" w:eastAsia="zh-TW" w:bidi="ar-SA"/>
      </w:rPr>
    </w:lvl>
  </w:abstractNum>
  <w:abstractNum w:abstractNumId="10">
    <w:nsid w:val="33904926"/>
    <w:multiLevelType w:val="hybridMultilevel"/>
    <w:tmpl w:val="05748DE0"/>
    <w:lvl w:ilvl="0" w:tplc="68E81E2E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27CE7C98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50B80934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6EBA6986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AC26E06A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E5A0D23A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B0589F6A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122A4DD6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79C60DBC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11">
    <w:nsid w:val="3AE51644"/>
    <w:multiLevelType w:val="hybridMultilevel"/>
    <w:tmpl w:val="4C92FA38"/>
    <w:lvl w:ilvl="0" w:tplc="1A1E7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2">
    <w:nsid w:val="42DB7CC4"/>
    <w:multiLevelType w:val="hybridMultilevel"/>
    <w:tmpl w:val="8982B608"/>
    <w:lvl w:ilvl="0" w:tplc="E74845E0">
      <w:start w:val="1"/>
      <w:numFmt w:val="decimal"/>
      <w:lvlText w:val="%1."/>
      <w:lvlJc w:val="left"/>
      <w:pPr>
        <w:ind w:left="306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391093B4">
      <w:numFmt w:val="bullet"/>
      <w:lvlText w:val="•"/>
      <w:lvlJc w:val="left"/>
      <w:pPr>
        <w:ind w:left="1017" w:hanging="196"/>
      </w:pPr>
      <w:rPr>
        <w:rFonts w:hint="default"/>
        <w:lang w:val="en-US" w:eastAsia="zh-TW" w:bidi="ar-SA"/>
      </w:rPr>
    </w:lvl>
    <w:lvl w:ilvl="2" w:tplc="0062EB34">
      <w:numFmt w:val="bullet"/>
      <w:lvlText w:val="•"/>
      <w:lvlJc w:val="left"/>
      <w:pPr>
        <w:ind w:left="1734" w:hanging="196"/>
      </w:pPr>
      <w:rPr>
        <w:rFonts w:hint="default"/>
        <w:lang w:val="en-US" w:eastAsia="zh-TW" w:bidi="ar-SA"/>
      </w:rPr>
    </w:lvl>
    <w:lvl w:ilvl="3" w:tplc="EDCC503A">
      <w:numFmt w:val="bullet"/>
      <w:lvlText w:val="•"/>
      <w:lvlJc w:val="left"/>
      <w:pPr>
        <w:ind w:left="2451" w:hanging="196"/>
      </w:pPr>
      <w:rPr>
        <w:rFonts w:hint="default"/>
        <w:lang w:val="en-US" w:eastAsia="zh-TW" w:bidi="ar-SA"/>
      </w:rPr>
    </w:lvl>
    <w:lvl w:ilvl="4" w:tplc="3AC27D0C">
      <w:numFmt w:val="bullet"/>
      <w:lvlText w:val="•"/>
      <w:lvlJc w:val="left"/>
      <w:pPr>
        <w:ind w:left="3168" w:hanging="196"/>
      </w:pPr>
      <w:rPr>
        <w:rFonts w:hint="default"/>
        <w:lang w:val="en-US" w:eastAsia="zh-TW" w:bidi="ar-SA"/>
      </w:rPr>
    </w:lvl>
    <w:lvl w:ilvl="5" w:tplc="91F635E0">
      <w:numFmt w:val="bullet"/>
      <w:lvlText w:val="•"/>
      <w:lvlJc w:val="left"/>
      <w:pPr>
        <w:ind w:left="3885" w:hanging="196"/>
      </w:pPr>
      <w:rPr>
        <w:rFonts w:hint="default"/>
        <w:lang w:val="en-US" w:eastAsia="zh-TW" w:bidi="ar-SA"/>
      </w:rPr>
    </w:lvl>
    <w:lvl w:ilvl="6" w:tplc="1CF2CDE2">
      <w:numFmt w:val="bullet"/>
      <w:lvlText w:val="•"/>
      <w:lvlJc w:val="left"/>
      <w:pPr>
        <w:ind w:left="4602" w:hanging="196"/>
      </w:pPr>
      <w:rPr>
        <w:rFonts w:hint="default"/>
        <w:lang w:val="en-US" w:eastAsia="zh-TW" w:bidi="ar-SA"/>
      </w:rPr>
    </w:lvl>
    <w:lvl w:ilvl="7" w:tplc="F564C46A">
      <w:numFmt w:val="bullet"/>
      <w:lvlText w:val="•"/>
      <w:lvlJc w:val="left"/>
      <w:pPr>
        <w:ind w:left="5319" w:hanging="196"/>
      </w:pPr>
      <w:rPr>
        <w:rFonts w:hint="default"/>
        <w:lang w:val="en-US" w:eastAsia="zh-TW" w:bidi="ar-SA"/>
      </w:rPr>
    </w:lvl>
    <w:lvl w:ilvl="8" w:tplc="979E0D84">
      <w:numFmt w:val="bullet"/>
      <w:lvlText w:val="•"/>
      <w:lvlJc w:val="left"/>
      <w:pPr>
        <w:ind w:left="6036" w:hanging="196"/>
      </w:pPr>
      <w:rPr>
        <w:rFonts w:hint="default"/>
        <w:lang w:val="en-US" w:eastAsia="zh-TW" w:bidi="ar-SA"/>
      </w:rPr>
    </w:lvl>
  </w:abstractNum>
  <w:abstractNum w:abstractNumId="13">
    <w:nsid w:val="43014B3B"/>
    <w:multiLevelType w:val="hybridMultilevel"/>
    <w:tmpl w:val="AD448A18"/>
    <w:lvl w:ilvl="0" w:tplc="321E2462">
      <w:start w:val="1"/>
      <w:numFmt w:val="decimal"/>
      <w:lvlText w:val="%1."/>
      <w:lvlJc w:val="left"/>
      <w:pPr>
        <w:ind w:left="1439" w:hanging="207"/>
        <w:jc w:val="left"/>
      </w:pPr>
      <w:rPr>
        <w:rFonts w:ascii="Noto Sans CJK JP Medium" w:eastAsia="Noto Sans CJK JP Medium" w:hAnsi="Noto Sans CJK JP Medium" w:cs="Noto Sans CJK JP Medium" w:hint="default"/>
        <w:spacing w:val="-2"/>
        <w:w w:val="97"/>
        <w:sz w:val="22"/>
        <w:szCs w:val="22"/>
        <w:lang w:val="en-US" w:eastAsia="zh-TW" w:bidi="ar-SA"/>
      </w:rPr>
    </w:lvl>
    <w:lvl w:ilvl="1" w:tplc="4AE00742">
      <w:numFmt w:val="bullet"/>
      <w:lvlText w:val="•"/>
      <w:lvlJc w:val="left"/>
      <w:pPr>
        <w:ind w:left="2370" w:hanging="207"/>
      </w:pPr>
      <w:rPr>
        <w:rFonts w:hint="default"/>
        <w:lang w:val="en-US" w:eastAsia="zh-TW" w:bidi="ar-SA"/>
      </w:rPr>
    </w:lvl>
    <w:lvl w:ilvl="2" w:tplc="A7E6C802">
      <w:numFmt w:val="bullet"/>
      <w:lvlText w:val="•"/>
      <w:lvlJc w:val="left"/>
      <w:pPr>
        <w:ind w:left="3301" w:hanging="207"/>
      </w:pPr>
      <w:rPr>
        <w:rFonts w:hint="default"/>
        <w:lang w:val="en-US" w:eastAsia="zh-TW" w:bidi="ar-SA"/>
      </w:rPr>
    </w:lvl>
    <w:lvl w:ilvl="3" w:tplc="961E8678">
      <w:numFmt w:val="bullet"/>
      <w:lvlText w:val="•"/>
      <w:lvlJc w:val="left"/>
      <w:pPr>
        <w:ind w:left="4231" w:hanging="207"/>
      </w:pPr>
      <w:rPr>
        <w:rFonts w:hint="default"/>
        <w:lang w:val="en-US" w:eastAsia="zh-TW" w:bidi="ar-SA"/>
      </w:rPr>
    </w:lvl>
    <w:lvl w:ilvl="4" w:tplc="1A7ED710">
      <w:numFmt w:val="bullet"/>
      <w:lvlText w:val="•"/>
      <w:lvlJc w:val="left"/>
      <w:pPr>
        <w:ind w:left="5162" w:hanging="207"/>
      </w:pPr>
      <w:rPr>
        <w:rFonts w:hint="default"/>
        <w:lang w:val="en-US" w:eastAsia="zh-TW" w:bidi="ar-SA"/>
      </w:rPr>
    </w:lvl>
    <w:lvl w:ilvl="5" w:tplc="FCC6CAAA">
      <w:numFmt w:val="bullet"/>
      <w:lvlText w:val="•"/>
      <w:lvlJc w:val="left"/>
      <w:pPr>
        <w:ind w:left="6093" w:hanging="207"/>
      </w:pPr>
      <w:rPr>
        <w:rFonts w:hint="default"/>
        <w:lang w:val="en-US" w:eastAsia="zh-TW" w:bidi="ar-SA"/>
      </w:rPr>
    </w:lvl>
    <w:lvl w:ilvl="6" w:tplc="75EE99FC">
      <w:numFmt w:val="bullet"/>
      <w:lvlText w:val="•"/>
      <w:lvlJc w:val="left"/>
      <w:pPr>
        <w:ind w:left="7023" w:hanging="207"/>
      </w:pPr>
      <w:rPr>
        <w:rFonts w:hint="default"/>
        <w:lang w:val="en-US" w:eastAsia="zh-TW" w:bidi="ar-SA"/>
      </w:rPr>
    </w:lvl>
    <w:lvl w:ilvl="7" w:tplc="E0B2A2F6">
      <w:numFmt w:val="bullet"/>
      <w:lvlText w:val="•"/>
      <w:lvlJc w:val="left"/>
      <w:pPr>
        <w:ind w:left="7954" w:hanging="207"/>
      </w:pPr>
      <w:rPr>
        <w:rFonts w:hint="default"/>
        <w:lang w:val="en-US" w:eastAsia="zh-TW" w:bidi="ar-SA"/>
      </w:rPr>
    </w:lvl>
    <w:lvl w:ilvl="8" w:tplc="2A8A4780">
      <w:numFmt w:val="bullet"/>
      <w:lvlText w:val="•"/>
      <w:lvlJc w:val="left"/>
      <w:pPr>
        <w:ind w:left="8885" w:hanging="207"/>
      </w:pPr>
      <w:rPr>
        <w:rFonts w:hint="default"/>
        <w:lang w:val="en-US" w:eastAsia="zh-TW" w:bidi="ar-SA"/>
      </w:rPr>
    </w:lvl>
  </w:abstractNum>
  <w:abstractNum w:abstractNumId="14">
    <w:nsid w:val="46CC3CD7"/>
    <w:multiLevelType w:val="hybridMultilevel"/>
    <w:tmpl w:val="864A4E60"/>
    <w:lvl w:ilvl="0" w:tplc="3368ACFA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7CC86E6A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5120A53A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390A9246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FF4EE902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B28C4F58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76D41A70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9EB61E48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1EBC8CB2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15">
    <w:nsid w:val="48180CC1"/>
    <w:multiLevelType w:val="hybridMultilevel"/>
    <w:tmpl w:val="D40C625C"/>
    <w:lvl w:ilvl="0" w:tplc="CF0C8DC0">
      <w:start w:val="1"/>
      <w:numFmt w:val="decimal"/>
      <w:lvlText w:val="%1."/>
      <w:lvlJc w:val="left"/>
      <w:pPr>
        <w:ind w:left="1439" w:hanging="207"/>
        <w:jc w:val="left"/>
      </w:pPr>
      <w:rPr>
        <w:rFonts w:ascii="Noto Sans CJK JP Medium" w:eastAsia="Noto Sans CJK JP Medium" w:hAnsi="Noto Sans CJK JP Medium" w:cs="Noto Sans CJK JP Medium" w:hint="default"/>
        <w:spacing w:val="-2"/>
        <w:w w:val="97"/>
        <w:sz w:val="22"/>
        <w:szCs w:val="22"/>
        <w:lang w:val="en-US" w:eastAsia="zh-TW" w:bidi="ar-SA"/>
      </w:rPr>
    </w:lvl>
    <w:lvl w:ilvl="1" w:tplc="61902E76">
      <w:start w:val="1"/>
      <w:numFmt w:val="decimal"/>
      <w:lvlText w:val="(%2)"/>
      <w:lvlJc w:val="left"/>
      <w:pPr>
        <w:ind w:left="1751" w:hanging="296"/>
        <w:jc w:val="left"/>
      </w:pPr>
      <w:rPr>
        <w:rFonts w:ascii="Noto Sans CJK JP Black" w:eastAsia="Noto Sans CJK JP Black" w:hAnsi="Noto Sans CJK JP Black" w:cs="Noto Sans CJK JP Black" w:hint="default"/>
        <w:w w:val="86"/>
        <w:sz w:val="22"/>
        <w:szCs w:val="22"/>
        <w:lang w:val="en-US" w:eastAsia="zh-TW" w:bidi="ar-SA"/>
      </w:rPr>
    </w:lvl>
    <w:lvl w:ilvl="2" w:tplc="B6D492D2">
      <w:numFmt w:val="bullet"/>
      <w:lvlText w:val="•"/>
      <w:lvlJc w:val="left"/>
      <w:pPr>
        <w:ind w:left="2758" w:hanging="296"/>
      </w:pPr>
      <w:rPr>
        <w:rFonts w:hint="default"/>
        <w:lang w:val="en-US" w:eastAsia="zh-TW" w:bidi="ar-SA"/>
      </w:rPr>
    </w:lvl>
    <w:lvl w:ilvl="3" w:tplc="166CA20C">
      <w:numFmt w:val="bullet"/>
      <w:lvlText w:val="•"/>
      <w:lvlJc w:val="left"/>
      <w:pPr>
        <w:ind w:left="3756" w:hanging="296"/>
      </w:pPr>
      <w:rPr>
        <w:rFonts w:hint="default"/>
        <w:lang w:val="en-US" w:eastAsia="zh-TW" w:bidi="ar-SA"/>
      </w:rPr>
    </w:lvl>
    <w:lvl w:ilvl="4" w:tplc="329279A0">
      <w:numFmt w:val="bullet"/>
      <w:lvlText w:val="•"/>
      <w:lvlJc w:val="left"/>
      <w:pPr>
        <w:ind w:left="4755" w:hanging="296"/>
      </w:pPr>
      <w:rPr>
        <w:rFonts w:hint="default"/>
        <w:lang w:val="en-US" w:eastAsia="zh-TW" w:bidi="ar-SA"/>
      </w:rPr>
    </w:lvl>
    <w:lvl w:ilvl="5" w:tplc="7F1E2636">
      <w:numFmt w:val="bullet"/>
      <w:lvlText w:val="•"/>
      <w:lvlJc w:val="left"/>
      <w:pPr>
        <w:ind w:left="5753" w:hanging="296"/>
      </w:pPr>
      <w:rPr>
        <w:rFonts w:hint="default"/>
        <w:lang w:val="en-US" w:eastAsia="zh-TW" w:bidi="ar-SA"/>
      </w:rPr>
    </w:lvl>
    <w:lvl w:ilvl="6" w:tplc="6C5ED3C4">
      <w:numFmt w:val="bullet"/>
      <w:lvlText w:val="•"/>
      <w:lvlJc w:val="left"/>
      <w:pPr>
        <w:ind w:left="6752" w:hanging="296"/>
      </w:pPr>
      <w:rPr>
        <w:rFonts w:hint="default"/>
        <w:lang w:val="en-US" w:eastAsia="zh-TW" w:bidi="ar-SA"/>
      </w:rPr>
    </w:lvl>
    <w:lvl w:ilvl="7" w:tplc="BFD26298">
      <w:numFmt w:val="bullet"/>
      <w:lvlText w:val="•"/>
      <w:lvlJc w:val="left"/>
      <w:pPr>
        <w:ind w:left="7750" w:hanging="296"/>
      </w:pPr>
      <w:rPr>
        <w:rFonts w:hint="default"/>
        <w:lang w:val="en-US" w:eastAsia="zh-TW" w:bidi="ar-SA"/>
      </w:rPr>
    </w:lvl>
    <w:lvl w:ilvl="8" w:tplc="0142B900">
      <w:numFmt w:val="bullet"/>
      <w:lvlText w:val="•"/>
      <w:lvlJc w:val="left"/>
      <w:pPr>
        <w:ind w:left="8749" w:hanging="296"/>
      </w:pPr>
      <w:rPr>
        <w:rFonts w:hint="default"/>
        <w:lang w:val="en-US" w:eastAsia="zh-TW" w:bidi="ar-SA"/>
      </w:rPr>
    </w:lvl>
  </w:abstractNum>
  <w:abstractNum w:abstractNumId="16">
    <w:nsid w:val="4A4C78EA"/>
    <w:multiLevelType w:val="hybridMultilevel"/>
    <w:tmpl w:val="D11E031A"/>
    <w:lvl w:ilvl="0" w:tplc="4DB0E3EA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421EE69E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DD64E114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6218C2EE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D7600E20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4E186856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39000EBC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836E80AE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1682F3A6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17">
    <w:nsid w:val="55AE3B92"/>
    <w:multiLevelType w:val="hybridMultilevel"/>
    <w:tmpl w:val="1A5480F8"/>
    <w:lvl w:ilvl="0" w:tplc="11261F24">
      <w:start w:val="1"/>
      <w:numFmt w:val="decimal"/>
      <w:lvlText w:val="%1."/>
      <w:lvlJc w:val="left"/>
      <w:pPr>
        <w:ind w:left="338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65"/>
        <w:sz w:val="22"/>
        <w:szCs w:val="22"/>
        <w:lang w:val="en-US" w:eastAsia="zh-TW" w:bidi="ar-SA"/>
      </w:rPr>
    </w:lvl>
    <w:lvl w:ilvl="1" w:tplc="FE78CABE">
      <w:numFmt w:val="bullet"/>
      <w:lvlText w:val="•"/>
      <w:lvlJc w:val="left"/>
      <w:pPr>
        <w:ind w:left="552" w:hanging="196"/>
      </w:pPr>
      <w:rPr>
        <w:rFonts w:hint="default"/>
        <w:lang w:val="en-US" w:eastAsia="zh-TW" w:bidi="ar-SA"/>
      </w:rPr>
    </w:lvl>
    <w:lvl w:ilvl="2" w:tplc="640EC334">
      <w:numFmt w:val="bullet"/>
      <w:lvlText w:val="•"/>
      <w:lvlJc w:val="left"/>
      <w:pPr>
        <w:ind w:left="764" w:hanging="196"/>
      </w:pPr>
      <w:rPr>
        <w:rFonts w:hint="default"/>
        <w:lang w:val="en-US" w:eastAsia="zh-TW" w:bidi="ar-SA"/>
      </w:rPr>
    </w:lvl>
    <w:lvl w:ilvl="3" w:tplc="210C498A">
      <w:numFmt w:val="bullet"/>
      <w:lvlText w:val="•"/>
      <w:lvlJc w:val="left"/>
      <w:pPr>
        <w:ind w:left="976" w:hanging="196"/>
      </w:pPr>
      <w:rPr>
        <w:rFonts w:hint="default"/>
        <w:lang w:val="en-US" w:eastAsia="zh-TW" w:bidi="ar-SA"/>
      </w:rPr>
    </w:lvl>
    <w:lvl w:ilvl="4" w:tplc="89028BC0">
      <w:numFmt w:val="bullet"/>
      <w:lvlText w:val="•"/>
      <w:lvlJc w:val="left"/>
      <w:pPr>
        <w:ind w:left="1189" w:hanging="196"/>
      </w:pPr>
      <w:rPr>
        <w:rFonts w:hint="default"/>
        <w:lang w:val="en-US" w:eastAsia="zh-TW" w:bidi="ar-SA"/>
      </w:rPr>
    </w:lvl>
    <w:lvl w:ilvl="5" w:tplc="EAFEDB0A">
      <w:numFmt w:val="bullet"/>
      <w:lvlText w:val="•"/>
      <w:lvlJc w:val="left"/>
      <w:pPr>
        <w:ind w:left="1401" w:hanging="196"/>
      </w:pPr>
      <w:rPr>
        <w:rFonts w:hint="default"/>
        <w:lang w:val="en-US" w:eastAsia="zh-TW" w:bidi="ar-SA"/>
      </w:rPr>
    </w:lvl>
    <w:lvl w:ilvl="6" w:tplc="9B2C64AE">
      <w:numFmt w:val="bullet"/>
      <w:lvlText w:val="•"/>
      <w:lvlJc w:val="left"/>
      <w:pPr>
        <w:ind w:left="1613" w:hanging="196"/>
      </w:pPr>
      <w:rPr>
        <w:rFonts w:hint="default"/>
        <w:lang w:val="en-US" w:eastAsia="zh-TW" w:bidi="ar-SA"/>
      </w:rPr>
    </w:lvl>
    <w:lvl w:ilvl="7" w:tplc="F0F479F0">
      <w:numFmt w:val="bullet"/>
      <w:lvlText w:val="•"/>
      <w:lvlJc w:val="left"/>
      <w:pPr>
        <w:ind w:left="1826" w:hanging="196"/>
      </w:pPr>
      <w:rPr>
        <w:rFonts w:hint="default"/>
        <w:lang w:val="en-US" w:eastAsia="zh-TW" w:bidi="ar-SA"/>
      </w:rPr>
    </w:lvl>
    <w:lvl w:ilvl="8" w:tplc="5E2E5DB2">
      <w:numFmt w:val="bullet"/>
      <w:lvlText w:val="•"/>
      <w:lvlJc w:val="left"/>
      <w:pPr>
        <w:ind w:left="2038" w:hanging="196"/>
      </w:pPr>
      <w:rPr>
        <w:rFonts w:hint="default"/>
        <w:lang w:val="en-US" w:eastAsia="zh-TW" w:bidi="ar-SA"/>
      </w:rPr>
    </w:lvl>
  </w:abstractNum>
  <w:abstractNum w:abstractNumId="18">
    <w:nsid w:val="59776C25"/>
    <w:multiLevelType w:val="hybridMultilevel"/>
    <w:tmpl w:val="06BA8D0C"/>
    <w:lvl w:ilvl="0" w:tplc="8ED2794A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9C561AF6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A6266B38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D58266B2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3A8097A4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F5488C86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878A2FFC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1C52C5AC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D5688052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19">
    <w:nsid w:val="5F78458C"/>
    <w:multiLevelType w:val="hybridMultilevel"/>
    <w:tmpl w:val="9A4E4FCC"/>
    <w:lvl w:ilvl="0" w:tplc="AFA62072">
      <w:start w:val="1"/>
      <w:numFmt w:val="decimal"/>
      <w:lvlText w:val="%1."/>
      <w:lvlJc w:val="left"/>
      <w:pPr>
        <w:ind w:left="622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3C68B8AC">
      <w:numFmt w:val="bullet"/>
      <w:lvlText w:val="•"/>
      <w:lvlJc w:val="left"/>
      <w:pPr>
        <w:ind w:left="1281" w:hanging="196"/>
      </w:pPr>
      <w:rPr>
        <w:rFonts w:hint="default"/>
        <w:lang w:val="en-US" w:eastAsia="zh-TW" w:bidi="ar-SA"/>
      </w:rPr>
    </w:lvl>
    <w:lvl w:ilvl="2" w:tplc="54ACD548">
      <w:numFmt w:val="bullet"/>
      <w:lvlText w:val="•"/>
      <w:lvlJc w:val="left"/>
      <w:pPr>
        <w:ind w:left="1943" w:hanging="196"/>
      </w:pPr>
      <w:rPr>
        <w:rFonts w:hint="default"/>
        <w:lang w:val="en-US" w:eastAsia="zh-TW" w:bidi="ar-SA"/>
      </w:rPr>
    </w:lvl>
    <w:lvl w:ilvl="3" w:tplc="D56C41CE">
      <w:numFmt w:val="bullet"/>
      <w:lvlText w:val="•"/>
      <w:lvlJc w:val="left"/>
      <w:pPr>
        <w:ind w:left="2605" w:hanging="196"/>
      </w:pPr>
      <w:rPr>
        <w:rFonts w:hint="default"/>
        <w:lang w:val="en-US" w:eastAsia="zh-TW" w:bidi="ar-SA"/>
      </w:rPr>
    </w:lvl>
    <w:lvl w:ilvl="4" w:tplc="C5F4C3B8">
      <w:numFmt w:val="bullet"/>
      <w:lvlText w:val="•"/>
      <w:lvlJc w:val="left"/>
      <w:pPr>
        <w:ind w:left="3267" w:hanging="196"/>
      </w:pPr>
      <w:rPr>
        <w:rFonts w:hint="default"/>
        <w:lang w:val="en-US" w:eastAsia="zh-TW" w:bidi="ar-SA"/>
      </w:rPr>
    </w:lvl>
    <w:lvl w:ilvl="5" w:tplc="FAC277AE">
      <w:numFmt w:val="bullet"/>
      <w:lvlText w:val="•"/>
      <w:lvlJc w:val="left"/>
      <w:pPr>
        <w:ind w:left="3929" w:hanging="196"/>
      </w:pPr>
      <w:rPr>
        <w:rFonts w:hint="default"/>
        <w:lang w:val="en-US" w:eastAsia="zh-TW" w:bidi="ar-SA"/>
      </w:rPr>
    </w:lvl>
    <w:lvl w:ilvl="6" w:tplc="E7F40312">
      <w:numFmt w:val="bullet"/>
      <w:lvlText w:val="•"/>
      <w:lvlJc w:val="left"/>
      <w:pPr>
        <w:ind w:left="4591" w:hanging="196"/>
      </w:pPr>
      <w:rPr>
        <w:rFonts w:hint="default"/>
        <w:lang w:val="en-US" w:eastAsia="zh-TW" w:bidi="ar-SA"/>
      </w:rPr>
    </w:lvl>
    <w:lvl w:ilvl="7" w:tplc="47AE3B2E">
      <w:numFmt w:val="bullet"/>
      <w:lvlText w:val="•"/>
      <w:lvlJc w:val="left"/>
      <w:pPr>
        <w:ind w:left="5253" w:hanging="196"/>
      </w:pPr>
      <w:rPr>
        <w:rFonts w:hint="default"/>
        <w:lang w:val="en-US" w:eastAsia="zh-TW" w:bidi="ar-SA"/>
      </w:rPr>
    </w:lvl>
    <w:lvl w:ilvl="8" w:tplc="A39044AE">
      <w:numFmt w:val="bullet"/>
      <w:lvlText w:val="•"/>
      <w:lvlJc w:val="left"/>
      <w:pPr>
        <w:ind w:left="5915" w:hanging="196"/>
      </w:pPr>
      <w:rPr>
        <w:rFonts w:hint="default"/>
        <w:lang w:val="en-US" w:eastAsia="zh-TW" w:bidi="ar-SA"/>
      </w:rPr>
    </w:lvl>
  </w:abstractNum>
  <w:abstractNum w:abstractNumId="20">
    <w:nsid w:val="649C7A96"/>
    <w:multiLevelType w:val="hybridMultilevel"/>
    <w:tmpl w:val="4D60F5B8"/>
    <w:lvl w:ilvl="0" w:tplc="48EA9380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1BB06EA2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B3B253F2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02E8FA10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DD128E78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1322535A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24F06100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D506DADE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29F8697C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abstractNum w:abstractNumId="21">
    <w:nsid w:val="65B76F65"/>
    <w:multiLevelType w:val="hybridMultilevel"/>
    <w:tmpl w:val="9D9260C0"/>
    <w:lvl w:ilvl="0" w:tplc="22E61D64">
      <w:start w:val="1"/>
      <w:numFmt w:val="decimal"/>
      <w:lvlText w:val="%1."/>
      <w:lvlJc w:val="left"/>
      <w:pPr>
        <w:ind w:left="1559" w:hanging="207"/>
        <w:jc w:val="right"/>
      </w:pPr>
      <w:rPr>
        <w:rFonts w:ascii="Noto Sans CJK JP Medium" w:eastAsia="Noto Sans CJK JP Medium" w:hAnsi="Noto Sans CJK JP Medium" w:cs="Noto Sans CJK JP Medium" w:hint="default"/>
        <w:spacing w:val="-2"/>
        <w:w w:val="97"/>
        <w:sz w:val="22"/>
        <w:szCs w:val="22"/>
        <w:lang w:val="en-US" w:eastAsia="zh-TW" w:bidi="ar-SA"/>
      </w:rPr>
    </w:lvl>
    <w:lvl w:ilvl="1" w:tplc="F89AD67A">
      <w:start w:val="1"/>
      <w:numFmt w:val="decimal"/>
      <w:lvlText w:val="(%2)"/>
      <w:lvlJc w:val="left"/>
      <w:pPr>
        <w:ind w:left="1473" w:hanging="295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6"/>
        <w:sz w:val="22"/>
        <w:szCs w:val="22"/>
        <w:lang w:val="en-US" w:eastAsia="zh-TW" w:bidi="ar-SA"/>
      </w:rPr>
    </w:lvl>
    <w:lvl w:ilvl="2" w:tplc="8EEA29C4">
      <w:numFmt w:val="bullet"/>
      <w:lvlText w:val="•"/>
      <w:lvlJc w:val="left"/>
      <w:pPr>
        <w:ind w:left="1760" w:hanging="295"/>
      </w:pPr>
      <w:rPr>
        <w:rFonts w:hint="default"/>
        <w:lang w:val="en-US" w:eastAsia="zh-TW" w:bidi="ar-SA"/>
      </w:rPr>
    </w:lvl>
    <w:lvl w:ilvl="3" w:tplc="9578B552">
      <w:numFmt w:val="bullet"/>
      <w:lvlText w:val="•"/>
      <w:lvlJc w:val="left"/>
      <w:pPr>
        <w:ind w:left="1780" w:hanging="295"/>
      </w:pPr>
      <w:rPr>
        <w:rFonts w:hint="default"/>
        <w:lang w:val="en-US" w:eastAsia="zh-TW" w:bidi="ar-SA"/>
      </w:rPr>
    </w:lvl>
    <w:lvl w:ilvl="4" w:tplc="B2B0B9DC">
      <w:numFmt w:val="bullet"/>
      <w:lvlText w:val="•"/>
      <w:lvlJc w:val="left"/>
      <w:pPr>
        <w:ind w:left="3060" w:hanging="295"/>
      </w:pPr>
      <w:rPr>
        <w:rFonts w:hint="default"/>
        <w:lang w:val="en-US" w:eastAsia="zh-TW" w:bidi="ar-SA"/>
      </w:rPr>
    </w:lvl>
    <w:lvl w:ilvl="5" w:tplc="BB36AABA">
      <w:numFmt w:val="bullet"/>
      <w:lvlText w:val="•"/>
      <w:lvlJc w:val="left"/>
      <w:pPr>
        <w:ind w:left="4341" w:hanging="295"/>
      </w:pPr>
      <w:rPr>
        <w:rFonts w:hint="default"/>
        <w:lang w:val="en-US" w:eastAsia="zh-TW" w:bidi="ar-SA"/>
      </w:rPr>
    </w:lvl>
    <w:lvl w:ilvl="6" w:tplc="22B497AC">
      <w:numFmt w:val="bullet"/>
      <w:lvlText w:val="•"/>
      <w:lvlJc w:val="left"/>
      <w:pPr>
        <w:ind w:left="5622" w:hanging="295"/>
      </w:pPr>
      <w:rPr>
        <w:rFonts w:hint="default"/>
        <w:lang w:val="en-US" w:eastAsia="zh-TW" w:bidi="ar-SA"/>
      </w:rPr>
    </w:lvl>
    <w:lvl w:ilvl="7" w:tplc="47923B4C">
      <w:numFmt w:val="bullet"/>
      <w:lvlText w:val="•"/>
      <w:lvlJc w:val="left"/>
      <w:pPr>
        <w:ind w:left="6903" w:hanging="295"/>
      </w:pPr>
      <w:rPr>
        <w:rFonts w:hint="default"/>
        <w:lang w:val="en-US" w:eastAsia="zh-TW" w:bidi="ar-SA"/>
      </w:rPr>
    </w:lvl>
    <w:lvl w:ilvl="8" w:tplc="34146C1E">
      <w:numFmt w:val="bullet"/>
      <w:lvlText w:val="•"/>
      <w:lvlJc w:val="left"/>
      <w:pPr>
        <w:ind w:left="8184" w:hanging="295"/>
      </w:pPr>
      <w:rPr>
        <w:rFonts w:hint="default"/>
        <w:lang w:val="en-US" w:eastAsia="zh-TW" w:bidi="ar-SA"/>
      </w:rPr>
    </w:lvl>
  </w:abstractNum>
  <w:abstractNum w:abstractNumId="22">
    <w:nsid w:val="686C43DA"/>
    <w:multiLevelType w:val="hybridMultilevel"/>
    <w:tmpl w:val="697658BA"/>
    <w:lvl w:ilvl="0" w:tplc="53460D6C">
      <w:start w:val="3"/>
      <w:numFmt w:val="decimal"/>
      <w:lvlText w:val="%1."/>
      <w:lvlJc w:val="left"/>
      <w:pPr>
        <w:ind w:left="350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65"/>
        <w:sz w:val="22"/>
        <w:szCs w:val="22"/>
        <w:lang w:val="en-US" w:eastAsia="zh-TW" w:bidi="ar-SA"/>
      </w:rPr>
    </w:lvl>
    <w:lvl w:ilvl="1" w:tplc="2426203C">
      <w:numFmt w:val="bullet"/>
      <w:lvlText w:val="•"/>
      <w:lvlJc w:val="left"/>
      <w:pPr>
        <w:ind w:left="1071" w:hanging="196"/>
      </w:pPr>
      <w:rPr>
        <w:rFonts w:hint="default"/>
        <w:lang w:val="en-US" w:eastAsia="zh-TW" w:bidi="ar-SA"/>
      </w:rPr>
    </w:lvl>
    <w:lvl w:ilvl="2" w:tplc="195431FE">
      <w:numFmt w:val="bullet"/>
      <w:lvlText w:val="•"/>
      <w:lvlJc w:val="left"/>
      <w:pPr>
        <w:ind w:left="1782" w:hanging="196"/>
      </w:pPr>
      <w:rPr>
        <w:rFonts w:hint="default"/>
        <w:lang w:val="en-US" w:eastAsia="zh-TW" w:bidi="ar-SA"/>
      </w:rPr>
    </w:lvl>
    <w:lvl w:ilvl="3" w:tplc="573868FC">
      <w:numFmt w:val="bullet"/>
      <w:lvlText w:val="•"/>
      <w:lvlJc w:val="left"/>
      <w:pPr>
        <w:ind w:left="2493" w:hanging="196"/>
      </w:pPr>
      <w:rPr>
        <w:rFonts w:hint="default"/>
        <w:lang w:val="en-US" w:eastAsia="zh-TW" w:bidi="ar-SA"/>
      </w:rPr>
    </w:lvl>
    <w:lvl w:ilvl="4" w:tplc="F4481416">
      <w:numFmt w:val="bullet"/>
      <w:lvlText w:val="•"/>
      <w:lvlJc w:val="left"/>
      <w:pPr>
        <w:ind w:left="3204" w:hanging="196"/>
      </w:pPr>
      <w:rPr>
        <w:rFonts w:hint="default"/>
        <w:lang w:val="en-US" w:eastAsia="zh-TW" w:bidi="ar-SA"/>
      </w:rPr>
    </w:lvl>
    <w:lvl w:ilvl="5" w:tplc="E66E9586">
      <w:numFmt w:val="bullet"/>
      <w:lvlText w:val="•"/>
      <w:lvlJc w:val="left"/>
      <w:pPr>
        <w:ind w:left="3915" w:hanging="196"/>
      </w:pPr>
      <w:rPr>
        <w:rFonts w:hint="default"/>
        <w:lang w:val="en-US" w:eastAsia="zh-TW" w:bidi="ar-SA"/>
      </w:rPr>
    </w:lvl>
    <w:lvl w:ilvl="6" w:tplc="A8D212A4">
      <w:numFmt w:val="bullet"/>
      <w:lvlText w:val="•"/>
      <w:lvlJc w:val="left"/>
      <w:pPr>
        <w:ind w:left="4626" w:hanging="196"/>
      </w:pPr>
      <w:rPr>
        <w:rFonts w:hint="default"/>
        <w:lang w:val="en-US" w:eastAsia="zh-TW" w:bidi="ar-SA"/>
      </w:rPr>
    </w:lvl>
    <w:lvl w:ilvl="7" w:tplc="93D49B0A">
      <w:numFmt w:val="bullet"/>
      <w:lvlText w:val="•"/>
      <w:lvlJc w:val="left"/>
      <w:pPr>
        <w:ind w:left="5337" w:hanging="196"/>
      </w:pPr>
      <w:rPr>
        <w:rFonts w:hint="default"/>
        <w:lang w:val="en-US" w:eastAsia="zh-TW" w:bidi="ar-SA"/>
      </w:rPr>
    </w:lvl>
    <w:lvl w:ilvl="8" w:tplc="72CC9E60">
      <w:numFmt w:val="bullet"/>
      <w:lvlText w:val="•"/>
      <w:lvlJc w:val="left"/>
      <w:pPr>
        <w:ind w:left="6048" w:hanging="196"/>
      </w:pPr>
      <w:rPr>
        <w:rFonts w:hint="default"/>
        <w:lang w:val="en-US" w:eastAsia="zh-TW" w:bidi="ar-SA"/>
      </w:rPr>
    </w:lvl>
  </w:abstractNum>
  <w:abstractNum w:abstractNumId="23">
    <w:nsid w:val="6A9C3D18"/>
    <w:multiLevelType w:val="hybridMultilevel"/>
    <w:tmpl w:val="0EDA3A2A"/>
    <w:lvl w:ilvl="0" w:tplc="D5B2965C">
      <w:start w:val="3"/>
      <w:numFmt w:val="decimal"/>
      <w:lvlText w:val="%1."/>
      <w:lvlJc w:val="left"/>
      <w:pPr>
        <w:ind w:left="1428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B37E9F7C">
      <w:numFmt w:val="bullet"/>
      <w:lvlText w:val="•"/>
      <w:lvlJc w:val="left"/>
      <w:pPr>
        <w:ind w:left="2352" w:hanging="196"/>
      </w:pPr>
      <w:rPr>
        <w:rFonts w:hint="default"/>
        <w:lang w:val="en-US" w:eastAsia="zh-TW" w:bidi="ar-SA"/>
      </w:rPr>
    </w:lvl>
    <w:lvl w:ilvl="2" w:tplc="049AD052">
      <w:numFmt w:val="bullet"/>
      <w:lvlText w:val="•"/>
      <w:lvlJc w:val="left"/>
      <w:pPr>
        <w:ind w:left="3285" w:hanging="196"/>
      </w:pPr>
      <w:rPr>
        <w:rFonts w:hint="default"/>
        <w:lang w:val="en-US" w:eastAsia="zh-TW" w:bidi="ar-SA"/>
      </w:rPr>
    </w:lvl>
    <w:lvl w:ilvl="3" w:tplc="7C1CE388">
      <w:numFmt w:val="bullet"/>
      <w:lvlText w:val="•"/>
      <w:lvlJc w:val="left"/>
      <w:pPr>
        <w:ind w:left="4217" w:hanging="196"/>
      </w:pPr>
      <w:rPr>
        <w:rFonts w:hint="default"/>
        <w:lang w:val="en-US" w:eastAsia="zh-TW" w:bidi="ar-SA"/>
      </w:rPr>
    </w:lvl>
    <w:lvl w:ilvl="4" w:tplc="6B8A2C64">
      <w:numFmt w:val="bullet"/>
      <w:lvlText w:val="•"/>
      <w:lvlJc w:val="left"/>
      <w:pPr>
        <w:ind w:left="5150" w:hanging="196"/>
      </w:pPr>
      <w:rPr>
        <w:rFonts w:hint="default"/>
        <w:lang w:val="en-US" w:eastAsia="zh-TW" w:bidi="ar-SA"/>
      </w:rPr>
    </w:lvl>
    <w:lvl w:ilvl="5" w:tplc="527E00EA">
      <w:numFmt w:val="bullet"/>
      <w:lvlText w:val="•"/>
      <w:lvlJc w:val="left"/>
      <w:pPr>
        <w:ind w:left="6083" w:hanging="196"/>
      </w:pPr>
      <w:rPr>
        <w:rFonts w:hint="default"/>
        <w:lang w:val="en-US" w:eastAsia="zh-TW" w:bidi="ar-SA"/>
      </w:rPr>
    </w:lvl>
    <w:lvl w:ilvl="6" w:tplc="87F2D3A2">
      <w:numFmt w:val="bullet"/>
      <w:lvlText w:val="•"/>
      <w:lvlJc w:val="left"/>
      <w:pPr>
        <w:ind w:left="7015" w:hanging="196"/>
      </w:pPr>
      <w:rPr>
        <w:rFonts w:hint="default"/>
        <w:lang w:val="en-US" w:eastAsia="zh-TW" w:bidi="ar-SA"/>
      </w:rPr>
    </w:lvl>
    <w:lvl w:ilvl="7" w:tplc="A5262A42">
      <w:numFmt w:val="bullet"/>
      <w:lvlText w:val="•"/>
      <w:lvlJc w:val="left"/>
      <w:pPr>
        <w:ind w:left="7948" w:hanging="196"/>
      </w:pPr>
      <w:rPr>
        <w:rFonts w:hint="default"/>
        <w:lang w:val="en-US" w:eastAsia="zh-TW" w:bidi="ar-SA"/>
      </w:rPr>
    </w:lvl>
    <w:lvl w:ilvl="8" w:tplc="824C273E">
      <w:numFmt w:val="bullet"/>
      <w:lvlText w:val="•"/>
      <w:lvlJc w:val="left"/>
      <w:pPr>
        <w:ind w:left="8881" w:hanging="196"/>
      </w:pPr>
      <w:rPr>
        <w:rFonts w:hint="default"/>
        <w:lang w:val="en-US" w:eastAsia="zh-TW" w:bidi="ar-SA"/>
      </w:rPr>
    </w:lvl>
  </w:abstractNum>
  <w:abstractNum w:abstractNumId="24">
    <w:nsid w:val="6ABD32BD"/>
    <w:multiLevelType w:val="hybridMultilevel"/>
    <w:tmpl w:val="3A321634"/>
    <w:lvl w:ilvl="0" w:tplc="6CCC3B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25">
    <w:nsid w:val="70C92617"/>
    <w:multiLevelType w:val="hybridMultilevel"/>
    <w:tmpl w:val="F3DE43E2"/>
    <w:lvl w:ilvl="0" w:tplc="9404D9D8">
      <w:start w:val="1"/>
      <w:numFmt w:val="decimal"/>
      <w:lvlText w:val="%1."/>
      <w:lvlJc w:val="left"/>
      <w:pPr>
        <w:ind w:left="110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D76E18C0">
      <w:numFmt w:val="bullet"/>
      <w:lvlText w:val="•"/>
      <w:lvlJc w:val="left"/>
      <w:pPr>
        <w:ind w:left="855" w:hanging="196"/>
      </w:pPr>
      <w:rPr>
        <w:rFonts w:hint="default"/>
        <w:lang w:val="en-US" w:eastAsia="zh-TW" w:bidi="ar-SA"/>
      </w:rPr>
    </w:lvl>
    <w:lvl w:ilvl="2" w:tplc="EAA67386">
      <w:numFmt w:val="bullet"/>
      <w:lvlText w:val="•"/>
      <w:lvlJc w:val="left"/>
      <w:pPr>
        <w:ind w:left="1590" w:hanging="196"/>
      </w:pPr>
      <w:rPr>
        <w:rFonts w:hint="default"/>
        <w:lang w:val="en-US" w:eastAsia="zh-TW" w:bidi="ar-SA"/>
      </w:rPr>
    </w:lvl>
    <w:lvl w:ilvl="3" w:tplc="6C74073E">
      <w:numFmt w:val="bullet"/>
      <w:lvlText w:val="•"/>
      <w:lvlJc w:val="left"/>
      <w:pPr>
        <w:ind w:left="2325" w:hanging="196"/>
      </w:pPr>
      <w:rPr>
        <w:rFonts w:hint="default"/>
        <w:lang w:val="en-US" w:eastAsia="zh-TW" w:bidi="ar-SA"/>
      </w:rPr>
    </w:lvl>
    <w:lvl w:ilvl="4" w:tplc="108880D2">
      <w:numFmt w:val="bullet"/>
      <w:lvlText w:val="•"/>
      <w:lvlJc w:val="left"/>
      <w:pPr>
        <w:ind w:left="3060" w:hanging="196"/>
      </w:pPr>
      <w:rPr>
        <w:rFonts w:hint="default"/>
        <w:lang w:val="en-US" w:eastAsia="zh-TW" w:bidi="ar-SA"/>
      </w:rPr>
    </w:lvl>
    <w:lvl w:ilvl="5" w:tplc="975C1FB2">
      <w:numFmt w:val="bullet"/>
      <w:lvlText w:val="•"/>
      <w:lvlJc w:val="left"/>
      <w:pPr>
        <w:ind w:left="3795" w:hanging="196"/>
      </w:pPr>
      <w:rPr>
        <w:rFonts w:hint="default"/>
        <w:lang w:val="en-US" w:eastAsia="zh-TW" w:bidi="ar-SA"/>
      </w:rPr>
    </w:lvl>
    <w:lvl w:ilvl="6" w:tplc="528A0F84">
      <w:numFmt w:val="bullet"/>
      <w:lvlText w:val="•"/>
      <w:lvlJc w:val="left"/>
      <w:pPr>
        <w:ind w:left="4530" w:hanging="196"/>
      </w:pPr>
      <w:rPr>
        <w:rFonts w:hint="default"/>
        <w:lang w:val="en-US" w:eastAsia="zh-TW" w:bidi="ar-SA"/>
      </w:rPr>
    </w:lvl>
    <w:lvl w:ilvl="7" w:tplc="970C2D34">
      <w:numFmt w:val="bullet"/>
      <w:lvlText w:val="•"/>
      <w:lvlJc w:val="left"/>
      <w:pPr>
        <w:ind w:left="5265" w:hanging="196"/>
      </w:pPr>
      <w:rPr>
        <w:rFonts w:hint="default"/>
        <w:lang w:val="en-US" w:eastAsia="zh-TW" w:bidi="ar-SA"/>
      </w:rPr>
    </w:lvl>
    <w:lvl w:ilvl="8" w:tplc="97A64712">
      <w:numFmt w:val="bullet"/>
      <w:lvlText w:val="•"/>
      <w:lvlJc w:val="left"/>
      <w:pPr>
        <w:ind w:left="6000" w:hanging="196"/>
      </w:pPr>
      <w:rPr>
        <w:rFonts w:hint="default"/>
        <w:lang w:val="en-US" w:eastAsia="zh-TW" w:bidi="ar-SA"/>
      </w:rPr>
    </w:lvl>
  </w:abstractNum>
  <w:abstractNum w:abstractNumId="26">
    <w:nsid w:val="71FF0D6B"/>
    <w:multiLevelType w:val="hybridMultilevel"/>
    <w:tmpl w:val="E1E47E40"/>
    <w:lvl w:ilvl="0" w:tplc="B94055F0">
      <w:start w:val="1"/>
      <w:numFmt w:val="decimal"/>
      <w:lvlText w:val="%1."/>
      <w:lvlJc w:val="left"/>
      <w:pPr>
        <w:ind w:left="196" w:hanging="197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65"/>
        <w:sz w:val="22"/>
        <w:szCs w:val="22"/>
        <w:lang w:val="en-US" w:eastAsia="zh-TW" w:bidi="ar-SA"/>
      </w:rPr>
    </w:lvl>
    <w:lvl w:ilvl="1" w:tplc="559254FE">
      <w:numFmt w:val="bullet"/>
      <w:lvlText w:val="•"/>
      <w:lvlJc w:val="left"/>
      <w:pPr>
        <w:ind w:left="475" w:hanging="197"/>
      </w:pPr>
      <w:rPr>
        <w:rFonts w:hint="default"/>
        <w:lang w:val="en-US" w:eastAsia="zh-TW" w:bidi="ar-SA"/>
      </w:rPr>
    </w:lvl>
    <w:lvl w:ilvl="2" w:tplc="2D8EEDE2">
      <w:numFmt w:val="bullet"/>
      <w:lvlText w:val="•"/>
      <w:lvlJc w:val="left"/>
      <w:pPr>
        <w:ind w:left="751" w:hanging="197"/>
      </w:pPr>
      <w:rPr>
        <w:rFonts w:hint="default"/>
        <w:lang w:val="en-US" w:eastAsia="zh-TW" w:bidi="ar-SA"/>
      </w:rPr>
    </w:lvl>
    <w:lvl w:ilvl="3" w:tplc="80166CF8">
      <w:numFmt w:val="bullet"/>
      <w:lvlText w:val="•"/>
      <w:lvlJc w:val="left"/>
      <w:pPr>
        <w:ind w:left="1026" w:hanging="197"/>
      </w:pPr>
      <w:rPr>
        <w:rFonts w:hint="default"/>
        <w:lang w:val="en-US" w:eastAsia="zh-TW" w:bidi="ar-SA"/>
      </w:rPr>
    </w:lvl>
    <w:lvl w:ilvl="4" w:tplc="05A60426">
      <w:numFmt w:val="bullet"/>
      <w:lvlText w:val="•"/>
      <w:lvlJc w:val="left"/>
      <w:pPr>
        <w:ind w:left="1302" w:hanging="197"/>
      </w:pPr>
      <w:rPr>
        <w:rFonts w:hint="default"/>
        <w:lang w:val="en-US" w:eastAsia="zh-TW" w:bidi="ar-SA"/>
      </w:rPr>
    </w:lvl>
    <w:lvl w:ilvl="5" w:tplc="9D9CD552">
      <w:numFmt w:val="bullet"/>
      <w:lvlText w:val="•"/>
      <w:lvlJc w:val="left"/>
      <w:pPr>
        <w:ind w:left="1578" w:hanging="197"/>
      </w:pPr>
      <w:rPr>
        <w:rFonts w:hint="default"/>
        <w:lang w:val="en-US" w:eastAsia="zh-TW" w:bidi="ar-SA"/>
      </w:rPr>
    </w:lvl>
    <w:lvl w:ilvl="6" w:tplc="2DCC4FB6">
      <w:numFmt w:val="bullet"/>
      <w:lvlText w:val="•"/>
      <w:lvlJc w:val="left"/>
      <w:pPr>
        <w:ind w:left="1853" w:hanging="197"/>
      </w:pPr>
      <w:rPr>
        <w:rFonts w:hint="default"/>
        <w:lang w:val="en-US" w:eastAsia="zh-TW" w:bidi="ar-SA"/>
      </w:rPr>
    </w:lvl>
    <w:lvl w:ilvl="7" w:tplc="5EB245CE">
      <w:numFmt w:val="bullet"/>
      <w:lvlText w:val="•"/>
      <w:lvlJc w:val="left"/>
      <w:pPr>
        <w:ind w:left="2129" w:hanging="197"/>
      </w:pPr>
      <w:rPr>
        <w:rFonts w:hint="default"/>
        <w:lang w:val="en-US" w:eastAsia="zh-TW" w:bidi="ar-SA"/>
      </w:rPr>
    </w:lvl>
    <w:lvl w:ilvl="8" w:tplc="6862FD9C">
      <w:numFmt w:val="bullet"/>
      <w:lvlText w:val="•"/>
      <w:lvlJc w:val="left"/>
      <w:pPr>
        <w:ind w:left="2405" w:hanging="197"/>
      </w:pPr>
      <w:rPr>
        <w:rFonts w:hint="default"/>
        <w:lang w:val="en-US" w:eastAsia="zh-TW" w:bidi="ar-SA"/>
      </w:rPr>
    </w:lvl>
  </w:abstractNum>
  <w:abstractNum w:abstractNumId="27">
    <w:nsid w:val="74F11E6B"/>
    <w:multiLevelType w:val="hybridMultilevel"/>
    <w:tmpl w:val="338E5346"/>
    <w:lvl w:ilvl="0" w:tplc="3CBA076A">
      <w:start w:val="1"/>
      <w:numFmt w:val="decimal"/>
      <w:lvlText w:val="%1."/>
      <w:lvlJc w:val="left"/>
      <w:pPr>
        <w:ind w:left="1430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84"/>
        <w:sz w:val="22"/>
        <w:szCs w:val="22"/>
        <w:lang w:val="en-US" w:eastAsia="zh-TW" w:bidi="ar-SA"/>
      </w:rPr>
    </w:lvl>
    <w:lvl w:ilvl="1" w:tplc="DB8075CC">
      <w:numFmt w:val="bullet"/>
      <w:lvlText w:val="•"/>
      <w:lvlJc w:val="left"/>
      <w:pPr>
        <w:ind w:left="2370" w:hanging="196"/>
      </w:pPr>
      <w:rPr>
        <w:rFonts w:hint="default"/>
        <w:lang w:val="en-US" w:eastAsia="zh-TW" w:bidi="ar-SA"/>
      </w:rPr>
    </w:lvl>
    <w:lvl w:ilvl="2" w:tplc="7C1CCB06">
      <w:numFmt w:val="bullet"/>
      <w:lvlText w:val="•"/>
      <w:lvlJc w:val="left"/>
      <w:pPr>
        <w:ind w:left="3301" w:hanging="196"/>
      </w:pPr>
      <w:rPr>
        <w:rFonts w:hint="default"/>
        <w:lang w:val="en-US" w:eastAsia="zh-TW" w:bidi="ar-SA"/>
      </w:rPr>
    </w:lvl>
    <w:lvl w:ilvl="3" w:tplc="3F261AA2">
      <w:numFmt w:val="bullet"/>
      <w:lvlText w:val="•"/>
      <w:lvlJc w:val="left"/>
      <w:pPr>
        <w:ind w:left="4231" w:hanging="196"/>
      </w:pPr>
      <w:rPr>
        <w:rFonts w:hint="default"/>
        <w:lang w:val="en-US" w:eastAsia="zh-TW" w:bidi="ar-SA"/>
      </w:rPr>
    </w:lvl>
    <w:lvl w:ilvl="4" w:tplc="2272CF7E">
      <w:numFmt w:val="bullet"/>
      <w:lvlText w:val="•"/>
      <w:lvlJc w:val="left"/>
      <w:pPr>
        <w:ind w:left="5162" w:hanging="196"/>
      </w:pPr>
      <w:rPr>
        <w:rFonts w:hint="default"/>
        <w:lang w:val="en-US" w:eastAsia="zh-TW" w:bidi="ar-SA"/>
      </w:rPr>
    </w:lvl>
    <w:lvl w:ilvl="5" w:tplc="C82CF462">
      <w:numFmt w:val="bullet"/>
      <w:lvlText w:val="•"/>
      <w:lvlJc w:val="left"/>
      <w:pPr>
        <w:ind w:left="6093" w:hanging="196"/>
      </w:pPr>
      <w:rPr>
        <w:rFonts w:hint="default"/>
        <w:lang w:val="en-US" w:eastAsia="zh-TW" w:bidi="ar-SA"/>
      </w:rPr>
    </w:lvl>
    <w:lvl w:ilvl="6" w:tplc="D71627B2">
      <w:numFmt w:val="bullet"/>
      <w:lvlText w:val="•"/>
      <w:lvlJc w:val="left"/>
      <w:pPr>
        <w:ind w:left="7023" w:hanging="196"/>
      </w:pPr>
      <w:rPr>
        <w:rFonts w:hint="default"/>
        <w:lang w:val="en-US" w:eastAsia="zh-TW" w:bidi="ar-SA"/>
      </w:rPr>
    </w:lvl>
    <w:lvl w:ilvl="7" w:tplc="5B5EA6C6">
      <w:numFmt w:val="bullet"/>
      <w:lvlText w:val="•"/>
      <w:lvlJc w:val="left"/>
      <w:pPr>
        <w:ind w:left="7954" w:hanging="196"/>
      </w:pPr>
      <w:rPr>
        <w:rFonts w:hint="default"/>
        <w:lang w:val="en-US" w:eastAsia="zh-TW" w:bidi="ar-SA"/>
      </w:rPr>
    </w:lvl>
    <w:lvl w:ilvl="8" w:tplc="849A6F0A">
      <w:numFmt w:val="bullet"/>
      <w:lvlText w:val="•"/>
      <w:lvlJc w:val="left"/>
      <w:pPr>
        <w:ind w:left="8885" w:hanging="196"/>
      </w:pPr>
      <w:rPr>
        <w:rFonts w:hint="default"/>
        <w:lang w:val="en-US" w:eastAsia="zh-TW" w:bidi="ar-SA"/>
      </w:rPr>
    </w:lvl>
  </w:abstractNum>
  <w:abstractNum w:abstractNumId="28">
    <w:nsid w:val="7877405E"/>
    <w:multiLevelType w:val="hybridMultilevel"/>
    <w:tmpl w:val="1DBE8008"/>
    <w:lvl w:ilvl="0" w:tplc="4F68C1E2">
      <w:start w:val="1"/>
      <w:numFmt w:val="decimal"/>
      <w:lvlText w:val="%1."/>
      <w:lvlJc w:val="left"/>
      <w:pPr>
        <w:ind w:left="723" w:hanging="202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8FF2A44E">
      <w:numFmt w:val="bullet"/>
      <w:lvlText w:val="•"/>
      <w:lvlJc w:val="left"/>
      <w:pPr>
        <w:ind w:left="1371" w:hanging="202"/>
      </w:pPr>
      <w:rPr>
        <w:rFonts w:hint="default"/>
        <w:lang w:val="en-US" w:eastAsia="zh-TW" w:bidi="ar-SA"/>
      </w:rPr>
    </w:lvl>
    <w:lvl w:ilvl="2" w:tplc="B1F6DCBC">
      <w:numFmt w:val="bullet"/>
      <w:lvlText w:val="•"/>
      <w:lvlJc w:val="left"/>
      <w:pPr>
        <w:ind w:left="2023" w:hanging="202"/>
      </w:pPr>
      <w:rPr>
        <w:rFonts w:hint="default"/>
        <w:lang w:val="en-US" w:eastAsia="zh-TW" w:bidi="ar-SA"/>
      </w:rPr>
    </w:lvl>
    <w:lvl w:ilvl="3" w:tplc="BB3A3E5C">
      <w:numFmt w:val="bullet"/>
      <w:lvlText w:val="•"/>
      <w:lvlJc w:val="left"/>
      <w:pPr>
        <w:ind w:left="2675" w:hanging="202"/>
      </w:pPr>
      <w:rPr>
        <w:rFonts w:hint="default"/>
        <w:lang w:val="en-US" w:eastAsia="zh-TW" w:bidi="ar-SA"/>
      </w:rPr>
    </w:lvl>
    <w:lvl w:ilvl="4" w:tplc="DE18D478">
      <w:numFmt w:val="bullet"/>
      <w:lvlText w:val="•"/>
      <w:lvlJc w:val="left"/>
      <w:pPr>
        <w:ind w:left="3327" w:hanging="202"/>
      </w:pPr>
      <w:rPr>
        <w:rFonts w:hint="default"/>
        <w:lang w:val="en-US" w:eastAsia="zh-TW" w:bidi="ar-SA"/>
      </w:rPr>
    </w:lvl>
    <w:lvl w:ilvl="5" w:tplc="80AA6E74">
      <w:numFmt w:val="bullet"/>
      <w:lvlText w:val="•"/>
      <w:lvlJc w:val="left"/>
      <w:pPr>
        <w:ind w:left="3979" w:hanging="202"/>
      </w:pPr>
      <w:rPr>
        <w:rFonts w:hint="default"/>
        <w:lang w:val="en-US" w:eastAsia="zh-TW" w:bidi="ar-SA"/>
      </w:rPr>
    </w:lvl>
    <w:lvl w:ilvl="6" w:tplc="F24008F2">
      <w:numFmt w:val="bullet"/>
      <w:lvlText w:val="•"/>
      <w:lvlJc w:val="left"/>
      <w:pPr>
        <w:ind w:left="4631" w:hanging="202"/>
      </w:pPr>
      <w:rPr>
        <w:rFonts w:hint="default"/>
        <w:lang w:val="en-US" w:eastAsia="zh-TW" w:bidi="ar-SA"/>
      </w:rPr>
    </w:lvl>
    <w:lvl w:ilvl="7" w:tplc="A0403D64">
      <w:numFmt w:val="bullet"/>
      <w:lvlText w:val="•"/>
      <w:lvlJc w:val="left"/>
      <w:pPr>
        <w:ind w:left="5283" w:hanging="202"/>
      </w:pPr>
      <w:rPr>
        <w:rFonts w:hint="default"/>
        <w:lang w:val="en-US" w:eastAsia="zh-TW" w:bidi="ar-SA"/>
      </w:rPr>
    </w:lvl>
    <w:lvl w:ilvl="8" w:tplc="845C6636">
      <w:numFmt w:val="bullet"/>
      <w:lvlText w:val="•"/>
      <w:lvlJc w:val="left"/>
      <w:pPr>
        <w:ind w:left="5935" w:hanging="202"/>
      </w:pPr>
      <w:rPr>
        <w:rFonts w:hint="default"/>
        <w:lang w:val="en-US" w:eastAsia="zh-TW" w:bidi="ar-SA"/>
      </w:rPr>
    </w:lvl>
  </w:abstractNum>
  <w:abstractNum w:abstractNumId="29">
    <w:nsid w:val="7C912CCB"/>
    <w:multiLevelType w:val="hybridMultilevel"/>
    <w:tmpl w:val="6CA4299C"/>
    <w:lvl w:ilvl="0" w:tplc="9C7A829E">
      <w:start w:val="1"/>
      <w:numFmt w:val="decimal"/>
      <w:lvlText w:val="%1."/>
      <w:lvlJc w:val="left"/>
      <w:pPr>
        <w:ind w:left="1428" w:hanging="196"/>
        <w:jc w:val="left"/>
      </w:pPr>
      <w:rPr>
        <w:rFonts w:ascii="Noto Sans CJK JP Black" w:eastAsia="Noto Sans CJK JP Black" w:hAnsi="Noto Sans CJK JP Black" w:cs="Noto Sans CJK JP Black" w:hint="default"/>
        <w:spacing w:val="-1"/>
        <w:w w:val="65"/>
        <w:sz w:val="22"/>
        <w:szCs w:val="22"/>
        <w:lang w:val="en-US" w:eastAsia="zh-TW" w:bidi="ar-SA"/>
      </w:rPr>
    </w:lvl>
    <w:lvl w:ilvl="1" w:tplc="5FA84524">
      <w:numFmt w:val="bullet"/>
      <w:lvlText w:val="•"/>
      <w:lvlJc w:val="left"/>
      <w:pPr>
        <w:ind w:left="2352" w:hanging="196"/>
      </w:pPr>
      <w:rPr>
        <w:rFonts w:hint="default"/>
        <w:lang w:val="en-US" w:eastAsia="zh-TW" w:bidi="ar-SA"/>
      </w:rPr>
    </w:lvl>
    <w:lvl w:ilvl="2" w:tplc="E580EB76">
      <w:numFmt w:val="bullet"/>
      <w:lvlText w:val="•"/>
      <w:lvlJc w:val="left"/>
      <w:pPr>
        <w:ind w:left="3285" w:hanging="196"/>
      </w:pPr>
      <w:rPr>
        <w:rFonts w:hint="default"/>
        <w:lang w:val="en-US" w:eastAsia="zh-TW" w:bidi="ar-SA"/>
      </w:rPr>
    </w:lvl>
    <w:lvl w:ilvl="3" w:tplc="CE564A60">
      <w:numFmt w:val="bullet"/>
      <w:lvlText w:val="•"/>
      <w:lvlJc w:val="left"/>
      <w:pPr>
        <w:ind w:left="4217" w:hanging="196"/>
      </w:pPr>
      <w:rPr>
        <w:rFonts w:hint="default"/>
        <w:lang w:val="en-US" w:eastAsia="zh-TW" w:bidi="ar-SA"/>
      </w:rPr>
    </w:lvl>
    <w:lvl w:ilvl="4" w:tplc="C4CA2E70">
      <w:numFmt w:val="bullet"/>
      <w:lvlText w:val="•"/>
      <w:lvlJc w:val="left"/>
      <w:pPr>
        <w:ind w:left="5150" w:hanging="196"/>
      </w:pPr>
      <w:rPr>
        <w:rFonts w:hint="default"/>
        <w:lang w:val="en-US" w:eastAsia="zh-TW" w:bidi="ar-SA"/>
      </w:rPr>
    </w:lvl>
    <w:lvl w:ilvl="5" w:tplc="0F2C8690">
      <w:numFmt w:val="bullet"/>
      <w:lvlText w:val="•"/>
      <w:lvlJc w:val="left"/>
      <w:pPr>
        <w:ind w:left="6083" w:hanging="196"/>
      </w:pPr>
      <w:rPr>
        <w:rFonts w:hint="default"/>
        <w:lang w:val="en-US" w:eastAsia="zh-TW" w:bidi="ar-SA"/>
      </w:rPr>
    </w:lvl>
    <w:lvl w:ilvl="6" w:tplc="E2AA38D0">
      <w:numFmt w:val="bullet"/>
      <w:lvlText w:val="•"/>
      <w:lvlJc w:val="left"/>
      <w:pPr>
        <w:ind w:left="7015" w:hanging="196"/>
      </w:pPr>
      <w:rPr>
        <w:rFonts w:hint="default"/>
        <w:lang w:val="en-US" w:eastAsia="zh-TW" w:bidi="ar-SA"/>
      </w:rPr>
    </w:lvl>
    <w:lvl w:ilvl="7" w:tplc="EFCA9FCE">
      <w:numFmt w:val="bullet"/>
      <w:lvlText w:val="•"/>
      <w:lvlJc w:val="left"/>
      <w:pPr>
        <w:ind w:left="7948" w:hanging="196"/>
      </w:pPr>
      <w:rPr>
        <w:rFonts w:hint="default"/>
        <w:lang w:val="en-US" w:eastAsia="zh-TW" w:bidi="ar-SA"/>
      </w:rPr>
    </w:lvl>
    <w:lvl w:ilvl="8" w:tplc="183884CE">
      <w:numFmt w:val="bullet"/>
      <w:lvlText w:val="•"/>
      <w:lvlJc w:val="left"/>
      <w:pPr>
        <w:ind w:left="8881" w:hanging="196"/>
      </w:pPr>
      <w:rPr>
        <w:rFonts w:hint="default"/>
        <w:lang w:val="en-US" w:eastAsia="zh-TW" w:bidi="ar-SA"/>
      </w:rPr>
    </w:lvl>
  </w:abstractNum>
  <w:abstractNum w:abstractNumId="30">
    <w:nsid w:val="7E887636"/>
    <w:multiLevelType w:val="hybridMultilevel"/>
    <w:tmpl w:val="8E3C2FA2"/>
    <w:lvl w:ilvl="0" w:tplc="C3CCEEA6">
      <w:start w:val="1"/>
      <w:numFmt w:val="decimal"/>
      <w:lvlText w:val="%1."/>
      <w:lvlJc w:val="left"/>
      <w:pPr>
        <w:ind w:left="349" w:hanging="196"/>
        <w:jc w:val="left"/>
      </w:pPr>
      <w:rPr>
        <w:rFonts w:ascii="Noto Sans CJK JP Black" w:eastAsia="Noto Sans CJK JP Black" w:hAnsi="Noto Sans CJK JP Black" w:cs="Noto Sans CJK JP Black" w:hint="default"/>
        <w:w w:val="84"/>
        <w:sz w:val="22"/>
        <w:szCs w:val="22"/>
        <w:lang w:val="en-US" w:eastAsia="zh-TW" w:bidi="ar-SA"/>
      </w:rPr>
    </w:lvl>
    <w:lvl w:ilvl="1" w:tplc="EBFA956E">
      <w:numFmt w:val="bullet"/>
      <w:lvlText w:val="•"/>
      <w:lvlJc w:val="left"/>
      <w:pPr>
        <w:ind w:left="767" w:hanging="196"/>
      </w:pPr>
      <w:rPr>
        <w:rFonts w:hint="default"/>
        <w:lang w:val="en-US" w:eastAsia="zh-TW" w:bidi="ar-SA"/>
      </w:rPr>
    </w:lvl>
    <w:lvl w:ilvl="2" w:tplc="36502860">
      <w:numFmt w:val="bullet"/>
      <w:lvlText w:val="•"/>
      <w:lvlJc w:val="left"/>
      <w:pPr>
        <w:ind w:left="1194" w:hanging="196"/>
      </w:pPr>
      <w:rPr>
        <w:rFonts w:hint="default"/>
        <w:lang w:val="en-US" w:eastAsia="zh-TW" w:bidi="ar-SA"/>
      </w:rPr>
    </w:lvl>
    <w:lvl w:ilvl="3" w:tplc="75DCD8A6">
      <w:numFmt w:val="bullet"/>
      <w:lvlText w:val="•"/>
      <w:lvlJc w:val="left"/>
      <w:pPr>
        <w:ind w:left="1621" w:hanging="196"/>
      </w:pPr>
      <w:rPr>
        <w:rFonts w:hint="default"/>
        <w:lang w:val="en-US" w:eastAsia="zh-TW" w:bidi="ar-SA"/>
      </w:rPr>
    </w:lvl>
    <w:lvl w:ilvl="4" w:tplc="DA244E24">
      <w:numFmt w:val="bullet"/>
      <w:lvlText w:val="•"/>
      <w:lvlJc w:val="left"/>
      <w:pPr>
        <w:ind w:left="2048" w:hanging="196"/>
      </w:pPr>
      <w:rPr>
        <w:rFonts w:hint="default"/>
        <w:lang w:val="en-US" w:eastAsia="zh-TW" w:bidi="ar-SA"/>
      </w:rPr>
    </w:lvl>
    <w:lvl w:ilvl="5" w:tplc="37423DE4">
      <w:numFmt w:val="bullet"/>
      <w:lvlText w:val="•"/>
      <w:lvlJc w:val="left"/>
      <w:pPr>
        <w:ind w:left="2475" w:hanging="196"/>
      </w:pPr>
      <w:rPr>
        <w:rFonts w:hint="default"/>
        <w:lang w:val="en-US" w:eastAsia="zh-TW" w:bidi="ar-SA"/>
      </w:rPr>
    </w:lvl>
    <w:lvl w:ilvl="6" w:tplc="B1929D68">
      <w:numFmt w:val="bullet"/>
      <w:lvlText w:val="•"/>
      <w:lvlJc w:val="left"/>
      <w:pPr>
        <w:ind w:left="2902" w:hanging="196"/>
      </w:pPr>
      <w:rPr>
        <w:rFonts w:hint="default"/>
        <w:lang w:val="en-US" w:eastAsia="zh-TW" w:bidi="ar-SA"/>
      </w:rPr>
    </w:lvl>
    <w:lvl w:ilvl="7" w:tplc="3E500B48">
      <w:numFmt w:val="bullet"/>
      <w:lvlText w:val="•"/>
      <w:lvlJc w:val="left"/>
      <w:pPr>
        <w:ind w:left="3329" w:hanging="196"/>
      </w:pPr>
      <w:rPr>
        <w:rFonts w:hint="default"/>
        <w:lang w:val="en-US" w:eastAsia="zh-TW" w:bidi="ar-SA"/>
      </w:rPr>
    </w:lvl>
    <w:lvl w:ilvl="8" w:tplc="48CE94E4">
      <w:numFmt w:val="bullet"/>
      <w:lvlText w:val="•"/>
      <w:lvlJc w:val="left"/>
      <w:pPr>
        <w:ind w:left="3756" w:hanging="196"/>
      </w:pPr>
      <w:rPr>
        <w:rFonts w:hint="default"/>
        <w:lang w:val="en-US" w:eastAsia="zh-TW" w:bidi="ar-SA"/>
      </w:r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10"/>
  </w:num>
  <w:num w:numId="5">
    <w:abstractNumId w:val="3"/>
  </w:num>
  <w:num w:numId="6">
    <w:abstractNumId w:val="30"/>
  </w:num>
  <w:num w:numId="7">
    <w:abstractNumId w:val="14"/>
  </w:num>
  <w:num w:numId="8">
    <w:abstractNumId w:val="4"/>
  </w:num>
  <w:num w:numId="9">
    <w:abstractNumId w:val="18"/>
  </w:num>
  <w:num w:numId="10">
    <w:abstractNumId w:val="5"/>
  </w:num>
  <w:num w:numId="11">
    <w:abstractNumId w:val="1"/>
  </w:num>
  <w:num w:numId="12">
    <w:abstractNumId w:val="20"/>
  </w:num>
  <w:num w:numId="13">
    <w:abstractNumId w:val="8"/>
  </w:num>
  <w:num w:numId="14">
    <w:abstractNumId w:val="16"/>
  </w:num>
  <w:num w:numId="15">
    <w:abstractNumId w:val="17"/>
  </w:num>
  <w:num w:numId="16">
    <w:abstractNumId w:val="26"/>
  </w:num>
  <w:num w:numId="17">
    <w:abstractNumId w:val="28"/>
  </w:num>
  <w:num w:numId="18">
    <w:abstractNumId w:val="19"/>
  </w:num>
  <w:num w:numId="19">
    <w:abstractNumId w:val="0"/>
  </w:num>
  <w:num w:numId="20">
    <w:abstractNumId w:val="7"/>
  </w:num>
  <w:num w:numId="21">
    <w:abstractNumId w:val="13"/>
  </w:num>
  <w:num w:numId="22">
    <w:abstractNumId w:val="15"/>
  </w:num>
  <w:num w:numId="23">
    <w:abstractNumId w:val="23"/>
  </w:num>
  <w:num w:numId="24">
    <w:abstractNumId w:val="21"/>
  </w:num>
  <w:num w:numId="25">
    <w:abstractNumId w:val="6"/>
  </w:num>
  <w:num w:numId="26">
    <w:abstractNumId w:val="27"/>
  </w:num>
  <w:num w:numId="27">
    <w:abstractNumId w:val="9"/>
  </w:num>
  <w:num w:numId="28">
    <w:abstractNumId w:val="29"/>
  </w:num>
  <w:num w:numId="29">
    <w:abstractNumId w:val="24"/>
  </w:num>
  <w:num w:numId="30">
    <w:abstractNumId w:val="1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A366F6"/>
    <w:rsid w:val="00004C58"/>
    <w:rsid w:val="00034BF3"/>
    <w:rsid w:val="000536E2"/>
    <w:rsid w:val="00057F9B"/>
    <w:rsid w:val="000C3931"/>
    <w:rsid w:val="001775DA"/>
    <w:rsid w:val="001B627C"/>
    <w:rsid w:val="002609E0"/>
    <w:rsid w:val="002A5A67"/>
    <w:rsid w:val="00342430"/>
    <w:rsid w:val="003A4154"/>
    <w:rsid w:val="003C5F43"/>
    <w:rsid w:val="0047740A"/>
    <w:rsid w:val="00711CA0"/>
    <w:rsid w:val="00743B35"/>
    <w:rsid w:val="007B6C87"/>
    <w:rsid w:val="007E3FB0"/>
    <w:rsid w:val="00817E39"/>
    <w:rsid w:val="00824C13"/>
    <w:rsid w:val="00831592"/>
    <w:rsid w:val="008C22AA"/>
    <w:rsid w:val="00925311"/>
    <w:rsid w:val="009A0C34"/>
    <w:rsid w:val="009E5820"/>
    <w:rsid w:val="00A366F6"/>
    <w:rsid w:val="00A5023D"/>
    <w:rsid w:val="00AC422A"/>
    <w:rsid w:val="00AF4D19"/>
    <w:rsid w:val="00B27894"/>
    <w:rsid w:val="00BC4293"/>
    <w:rsid w:val="00C1769F"/>
    <w:rsid w:val="00C93C56"/>
    <w:rsid w:val="00CE026C"/>
    <w:rsid w:val="00DA17A8"/>
    <w:rsid w:val="00F507FA"/>
    <w:rsid w:val="00F63100"/>
    <w:rsid w:val="00F84292"/>
    <w:rsid w:val="00FA4BA1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366F6"/>
    <w:rPr>
      <w:rFonts w:ascii="Noto Sans CJK JP Black" w:eastAsia="Noto Sans CJK JP Black" w:hAnsi="Noto Sans CJK JP Black" w:cs="Noto Sans CJK JP Black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66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66F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366F6"/>
    <w:pPr>
      <w:ind w:left="579"/>
      <w:outlineLvl w:val="1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customStyle="1" w:styleId="Heading2">
    <w:name w:val="Heading 2"/>
    <w:basedOn w:val="a"/>
    <w:uiPriority w:val="1"/>
    <w:qFormat/>
    <w:rsid w:val="00A366F6"/>
    <w:pPr>
      <w:ind w:left="3437"/>
      <w:outlineLvl w:val="2"/>
    </w:pPr>
    <w:rPr>
      <w:rFonts w:ascii="Noto Sans CJK JP Medium" w:eastAsia="Noto Sans CJK JP Medium" w:hAnsi="Noto Sans CJK JP Medium" w:cs="Noto Sans CJK JP Medium"/>
      <w:sz w:val="28"/>
      <w:szCs w:val="28"/>
    </w:rPr>
  </w:style>
  <w:style w:type="paragraph" w:styleId="a4">
    <w:name w:val="List Paragraph"/>
    <w:basedOn w:val="a"/>
    <w:uiPriority w:val="34"/>
    <w:qFormat/>
    <w:rsid w:val="00A366F6"/>
    <w:pPr>
      <w:ind w:left="1439" w:hanging="207"/>
    </w:pPr>
  </w:style>
  <w:style w:type="paragraph" w:customStyle="1" w:styleId="TableParagraph">
    <w:name w:val="Table Paragraph"/>
    <w:basedOn w:val="a"/>
    <w:uiPriority w:val="1"/>
    <w:qFormat/>
    <w:rsid w:val="00A366F6"/>
  </w:style>
  <w:style w:type="paragraph" w:styleId="a5">
    <w:name w:val="header"/>
    <w:basedOn w:val="a"/>
    <w:link w:val="a6"/>
    <w:uiPriority w:val="99"/>
    <w:unhideWhenUsed/>
    <w:rsid w:val="002A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5A67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2A5A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5A67"/>
    <w:rPr>
      <w:rFonts w:ascii="Noto Sans CJK JP Black" w:eastAsia="Noto Sans CJK JP Black" w:hAnsi="Noto Sans CJK JP Black" w:cs="Noto Sans CJK JP Black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C17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69F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b">
    <w:name w:val="Body Text Indent"/>
    <w:basedOn w:val="a"/>
    <w:link w:val="ac"/>
    <w:uiPriority w:val="99"/>
    <w:semiHidden/>
    <w:unhideWhenUsed/>
    <w:rsid w:val="00C1769F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C1769F"/>
    <w:rPr>
      <w:rFonts w:ascii="Noto Sans CJK JP Black" w:eastAsia="Noto Sans CJK JP Black" w:hAnsi="Noto Sans CJK JP Black" w:cs="Noto Sans CJK JP Black"/>
      <w:lang w:eastAsia="zh-TW"/>
    </w:rPr>
  </w:style>
  <w:style w:type="character" w:styleId="ad">
    <w:name w:val="Hyperlink"/>
    <w:basedOn w:val="a0"/>
    <w:uiPriority w:val="99"/>
    <w:unhideWhenUsed/>
    <w:rsid w:val="00004C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reurl.cc/Xk0Eba" TargetMode="External"/><Relationship Id="rId26" Type="http://schemas.openxmlformats.org/officeDocument/2006/relationships/hyperlink" Target="https://reurl.cc/j5Zoam" TargetMode="External"/><Relationship Id="rId39" Type="http://schemas.openxmlformats.org/officeDocument/2006/relationships/hyperlink" Target="https://goo.gl/maps/XoA4d" TargetMode="External"/><Relationship Id="rId21" Type="http://schemas.openxmlformats.org/officeDocument/2006/relationships/hyperlink" Target="https://reurl.cc/Q3AGL0" TargetMode="External"/><Relationship Id="rId34" Type="http://schemas.openxmlformats.org/officeDocument/2006/relationships/hyperlink" Target="https://ptc.familyedu.moe.gov.tw/" TargetMode="External"/><Relationship Id="rId42" Type="http://schemas.openxmlformats.org/officeDocument/2006/relationships/hyperlink" Target="https://goo.gl/maps/tr8VM" TargetMode="External"/><Relationship Id="rId47" Type="http://schemas.openxmlformats.org/officeDocument/2006/relationships/hyperlink" Target="https://goo.gl/maps/TgtUA" TargetMode="External"/><Relationship Id="rId50" Type="http://schemas.openxmlformats.org/officeDocument/2006/relationships/hyperlink" Target="https://goo.gl/maps/eyXIY" TargetMode="External"/><Relationship Id="rId55" Type="http://schemas.openxmlformats.org/officeDocument/2006/relationships/hyperlink" Target="https://goo.gl/maps/xxixF" TargetMode="External"/><Relationship Id="rId63" Type="http://schemas.openxmlformats.org/officeDocument/2006/relationships/hyperlink" Target="https://goo.gl/maps/nCOiy" TargetMode="External"/><Relationship Id="rId68" Type="http://schemas.openxmlformats.org/officeDocument/2006/relationships/hyperlink" Target="https://goo.gl/maps/vsz7H" TargetMode="External"/><Relationship Id="rId76" Type="http://schemas.openxmlformats.org/officeDocument/2006/relationships/hyperlink" Target="https://reurl.cc/Q3MkGM" TargetMode="External"/><Relationship Id="rId84" Type="http://schemas.openxmlformats.org/officeDocument/2006/relationships/hyperlink" Target="https://reurl.cc/gmdXXR" TargetMode="External"/><Relationship Id="rId7" Type="http://schemas.openxmlformats.org/officeDocument/2006/relationships/hyperlink" Target="mailto:d131549@gmail.com" TargetMode="External"/><Relationship Id="rId71" Type="http://schemas.openxmlformats.org/officeDocument/2006/relationships/hyperlink" Target="https://reurl.cc/e8r4kj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url.cc/5qWV5v" TargetMode="External"/><Relationship Id="rId29" Type="http://schemas.openxmlformats.org/officeDocument/2006/relationships/hyperlink" Target="https://reurl.cc/GryOOx" TargetMode="External"/><Relationship Id="rId11" Type="http://schemas.openxmlformats.org/officeDocument/2006/relationships/hyperlink" Target="https://reurl.cc/8nMYEb" TargetMode="External"/><Relationship Id="rId24" Type="http://schemas.openxmlformats.org/officeDocument/2006/relationships/hyperlink" Target="https://reurl.cc/Ldrqee" TargetMode="External"/><Relationship Id="rId32" Type="http://schemas.openxmlformats.org/officeDocument/2006/relationships/hyperlink" Target="https://1966.gov.tw/LTC/mp-201.html" TargetMode="External"/><Relationship Id="rId37" Type="http://schemas.openxmlformats.org/officeDocument/2006/relationships/hyperlink" Target="https://reurl.cc/Xk0m9e" TargetMode="External"/><Relationship Id="rId40" Type="http://schemas.openxmlformats.org/officeDocument/2006/relationships/hyperlink" Target="https://goo.gl/maps/9hxAd" TargetMode="External"/><Relationship Id="rId45" Type="http://schemas.openxmlformats.org/officeDocument/2006/relationships/hyperlink" Target="https://goo.gl/maps/FkN2p" TargetMode="External"/><Relationship Id="rId53" Type="http://schemas.openxmlformats.org/officeDocument/2006/relationships/hyperlink" Target="https://goo.gl/maps/Dw6PA" TargetMode="External"/><Relationship Id="rId58" Type="http://schemas.openxmlformats.org/officeDocument/2006/relationships/hyperlink" Target="https://goo.gl/maps/qzSoC" TargetMode="External"/><Relationship Id="rId66" Type="http://schemas.openxmlformats.org/officeDocument/2006/relationships/hyperlink" Target="https://goo.gl/maps/U7kAY" TargetMode="External"/><Relationship Id="rId74" Type="http://schemas.openxmlformats.org/officeDocument/2006/relationships/hyperlink" Target="https://www.pthg.gov.tw/2019-ncov/Default.aspx" TargetMode="External"/><Relationship Id="rId79" Type="http://schemas.openxmlformats.org/officeDocument/2006/relationships/hyperlink" Target="https://reurl.cc/9XlYAx" TargetMode="External"/><Relationship Id="rId87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goo.gl/maps/xbBN2" TargetMode="External"/><Relationship Id="rId82" Type="http://schemas.openxmlformats.org/officeDocument/2006/relationships/hyperlink" Target="https://ecpa.dgpa.gov.tw/PublicNotice/Detail/96ac38bb-7a16-4ff2-a306-10e658958a92" TargetMode="External"/><Relationship Id="rId19" Type="http://schemas.openxmlformats.org/officeDocument/2006/relationships/hyperlink" Target="https://reurl.cc/e8lZj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WLZpdD" TargetMode="External"/><Relationship Id="rId14" Type="http://schemas.openxmlformats.org/officeDocument/2006/relationships/hyperlink" Target="https://www.pttb.gov.tw/main/index.aspx" TargetMode="External"/><Relationship Id="rId22" Type="http://schemas.openxmlformats.org/officeDocument/2006/relationships/hyperlink" Target="https://reurl.cc/Oq3Lkr" TargetMode="External"/><Relationship Id="rId27" Type="http://schemas.openxmlformats.org/officeDocument/2006/relationships/hyperlink" Target="https://reurl.cc/m95A47" TargetMode="External"/><Relationship Id="rId30" Type="http://schemas.openxmlformats.org/officeDocument/2006/relationships/hyperlink" Target="https://www.kingnet.com.tw/" TargetMode="External"/><Relationship Id="rId35" Type="http://schemas.openxmlformats.org/officeDocument/2006/relationships/hyperlink" Target="https://familyedu.moe.gov.tw/maintain/index.html" TargetMode="External"/><Relationship Id="rId43" Type="http://schemas.openxmlformats.org/officeDocument/2006/relationships/hyperlink" Target="https://goo.gl/maps/tr8VM" TargetMode="External"/><Relationship Id="rId48" Type="http://schemas.openxmlformats.org/officeDocument/2006/relationships/hyperlink" Target="https://goo.gl/maps/eyXIY" TargetMode="External"/><Relationship Id="rId56" Type="http://schemas.openxmlformats.org/officeDocument/2006/relationships/hyperlink" Target="https://goo.gl/maps/xxixF" TargetMode="External"/><Relationship Id="rId64" Type="http://schemas.openxmlformats.org/officeDocument/2006/relationships/hyperlink" Target="https://goo.gl/maps/nCOiy" TargetMode="External"/><Relationship Id="rId69" Type="http://schemas.openxmlformats.org/officeDocument/2006/relationships/hyperlink" Target="https://goo.gl/maps/8ez1j" TargetMode="External"/><Relationship Id="rId77" Type="http://schemas.openxmlformats.org/officeDocument/2006/relationships/hyperlink" Target="https://reurl.cc/v1Mj2o" TargetMode="External"/><Relationship Id="rId8" Type="http://schemas.openxmlformats.org/officeDocument/2006/relationships/hyperlink" Target="https://reurl.cc/Gryjgd" TargetMode="External"/><Relationship Id="rId51" Type="http://schemas.openxmlformats.org/officeDocument/2006/relationships/hyperlink" Target="https://goo.gl/maps/m9pZm" TargetMode="External"/><Relationship Id="rId72" Type="http://schemas.openxmlformats.org/officeDocument/2006/relationships/hyperlink" Target="https://reurl.cc/zzVjQQ" TargetMode="External"/><Relationship Id="rId80" Type="http://schemas.openxmlformats.org/officeDocument/2006/relationships/hyperlink" Target="https://ecpa.dgpa.gov.tw/PublicNotice/Detail/9d591116-ea50-4a7a-9553-194e517fe4a9" TargetMode="External"/><Relationship Id="rId85" Type="http://schemas.openxmlformats.org/officeDocument/2006/relationships/hyperlink" Target="https://1988.taiwan.gov.t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url.cc/e8NDOm" TargetMode="External"/><Relationship Id="rId17" Type="http://schemas.openxmlformats.org/officeDocument/2006/relationships/hyperlink" Target="https://reurl.cc/8ngj9g" TargetMode="External"/><Relationship Id="rId25" Type="http://schemas.openxmlformats.org/officeDocument/2006/relationships/hyperlink" Target="https://reurl.cc/x0MAez" TargetMode="External"/><Relationship Id="rId33" Type="http://schemas.openxmlformats.org/officeDocument/2006/relationships/hyperlink" Target="https://www.pthg.gov.tw/e-service/" TargetMode="External"/><Relationship Id="rId38" Type="http://schemas.openxmlformats.org/officeDocument/2006/relationships/hyperlink" Target="https://goo.gl/maps/XoA4d" TargetMode="External"/><Relationship Id="rId46" Type="http://schemas.openxmlformats.org/officeDocument/2006/relationships/hyperlink" Target="https://goo.gl/maps/TgtUA" TargetMode="External"/><Relationship Id="rId59" Type="http://schemas.openxmlformats.org/officeDocument/2006/relationships/hyperlink" Target="https://goo.gl/maps/qzSoC" TargetMode="External"/><Relationship Id="rId67" Type="http://schemas.openxmlformats.org/officeDocument/2006/relationships/hyperlink" Target="https://goo.gl/maps/vsz7H" TargetMode="External"/><Relationship Id="rId20" Type="http://schemas.openxmlformats.org/officeDocument/2006/relationships/hyperlink" Target="https://reurl.cc/3LEpoR" TargetMode="External"/><Relationship Id="rId41" Type="http://schemas.openxmlformats.org/officeDocument/2006/relationships/hyperlink" Target="https://goo.gl/maps/9hxAd" TargetMode="External"/><Relationship Id="rId54" Type="http://schemas.openxmlformats.org/officeDocument/2006/relationships/hyperlink" Target="https://goo.gl/maps/Dw6PA" TargetMode="External"/><Relationship Id="rId62" Type="http://schemas.openxmlformats.org/officeDocument/2006/relationships/hyperlink" Target="https://goo.gl/maps/nCOiy" TargetMode="External"/><Relationship Id="rId70" Type="http://schemas.openxmlformats.org/officeDocument/2006/relationships/hyperlink" Target="https://goo.gl/maps/8ez1j" TargetMode="External"/><Relationship Id="rId75" Type="http://schemas.openxmlformats.org/officeDocument/2006/relationships/hyperlink" Target="https://reurl.cc/XkzKqe" TargetMode="External"/><Relationship Id="rId83" Type="http://schemas.openxmlformats.org/officeDocument/2006/relationships/hyperlink" Target="https://ecpa.dgpa.gov.tw/PublicNotice/Detail/96ac38bb-7a16-4ff2-a306-10e658958a9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url.cc/KjYqbq" TargetMode="External"/><Relationship Id="rId23" Type="http://schemas.openxmlformats.org/officeDocument/2006/relationships/image" Target="media/image1.jpeg"/><Relationship Id="rId28" Type="http://schemas.openxmlformats.org/officeDocument/2006/relationships/hyperlink" Target="https://reurl.cc/Md5VGv" TargetMode="External"/><Relationship Id="rId36" Type="http://schemas.openxmlformats.org/officeDocument/2006/relationships/hyperlink" Target="https://reurl.cc/R1ZyZG" TargetMode="External"/><Relationship Id="rId49" Type="http://schemas.openxmlformats.org/officeDocument/2006/relationships/hyperlink" Target="https://goo.gl/maps/eyXIY" TargetMode="External"/><Relationship Id="rId57" Type="http://schemas.openxmlformats.org/officeDocument/2006/relationships/hyperlink" Target="https://goo.gl/maps/xxixF" TargetMode="External"/><Relationship Id="rId10" Type="http://schemas.openxmlformats.org/officeDocument/2006/relationships/hyperlink" Target="http://www.heart.net.tw/" TargetMode="External"/><Relationship Id="rId31" Type="http://schemas.openxmlformats.org/officeDocument/2006/relationships/hyperlink" Target="https://www.pthg.gov.tw/care/Default.aspx" TargetMode="External"/><Relationship Id="rId44" Type="http://schemas.openxmlformats.org/officeDocument/2006/relationships/hyperlink" Target="https://goo.gl/maps/FkN2p" TargetMode="External"/><Relationship Id="rId52" Type="http://schemas.openxmlformats.org/officeDocument/2006/relationships/hyperlink" Target="https://goo.gl/maps/m9pZm" TargetMode="External"/><Relationship Id="rId60" Type="http://schemas.openxmlformats.org/officeDocument/2006/relationships/hyperlink" Target="https://goo.gl/maps/xbBN2" TargetMode="External"/><Relationship Id="rId65" Type="http://schemas.openxmlformats.org/officeDocument/2006/relationships/hyperlink" Target="https://goo.gl/maps/U7kAY" TargetMode="External"/><Relationship Id="rId73" Type="http://schemas.openxmlformats.org/officeDocument/2006/relationships/hyperlink" Target="https://reurl.cc/VX9vnY" TargetMode="External"/><Relationship Id="rId78" Type="http://schemas.openxmlformats.org/officeDocument/2006/relationships/hyperlink" Target="https://reurl.cc/WLnZox" TargetMode="External"/><Relationship Id="rId81" Type="http://schemas.openxmlformats.org/officeDocument/2006/relationships/hyperlink" Target="https://ecpa.dgpa.gov.tw/PublicNotice/Detail/9d591116-ea50-4a7a-9553-194e517fe4a9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1584</Words>
  <Characters>9031</Characters>
  <Application>Microsoft Office Word</Application>
  <DocSecurity>0</DocSecurity>
  <Lines>75</Lines>
  <Paragraphs>21</Paragraphs>
  <ScaleCrop>false</ScaleCrop>
  <Company/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2021-03-09T08:34:00Z</dcterms:created>
  <dcterms:modified xsi:type="dcterms:W3CDTF">2021-04-19T08:08:00Z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